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CEB0" w14:textId="77777777" w:rsidR="00AB339B" w:rsidRPr="001A44C2" w:rsidRDefault="00AB339B" w:rsidP="001A44C2">
      <w:pPr>
        <w:pStyle w:val="Title"/>
        <w:spacing w:line="360" w:lineRule="auto"/>
        <w:rPr>
          <w:rFonts w:ascii="Garamond" w:hAnsi="Garamond"/>
          <w:sz w:val="24"/>
          <w:szCs w:val="24"/>
          <w:lang w:val="en-IE"/>
        </w:rPr>
      </w:pPr>
    </w:p>
    <w:p w14:paraId="68121B63" w14:textId="00695ACF" w:rsidR="00AB339B" w:rsidRPr="001A44C2" w:rsidRDefault="00EA53A8" w:rsidP="001A44C2">
      <w:pPr>
        <w:pStyle w:val="Title"/>
        <w:spacing w:line="360" w:lineRule="auto"/>
        <w:jc w:val="center"/>
        <w:rPr>
          <w:rFonts w:ascii="Garamond" w:hAnsi="Garamond"/>
          <w:sz w:val="24"/>
          <w:szCs w:val="24"/>
          <w:lang w:val="en-IE"/>
        </w:rPr>
      </w:pPr>
      <w:r>
        <w:rPr>
          <w:rFonts w:ascii="Garamond" w:hAnsi="Garamond"/>
          <w:sz w:val="24"/>
          <w:szCs w:val="24"/>
          <w:lang w:val="en-IE"/>
        </w:rPr>
        <w:t>R</w:t>
      </w:r>
      <w:r w:rsidR="00A622B0">
        <w:rPr>
          <w:rFonts w:ascii="Garamond" w:hAnsi="Garamond"/>
          <w:sz w:val="24"/>
          <w:szCs w:val="24"/>
          <w:lang w:val="en-IE"/>
        </w:rPr>
        <w:t>oom</w:t>
      </w:r>
      <w:r>
        <w:rPr>
          <w:rFonts w:ascii="Garamond" w:hAnsi="Garamond"/>
          <w:sz w:val="24"/>
          <w:szCs w:val="24"/>
          <w:lang w:val="en-IE"/>
        </w:rPr>
        <w:t xml:space="preserve"> for a Student - </w:t>
      </w:r>
      <w:r w:rsidR="005B6D7E" w:rsidRPr="001A44C2">
        <w:rPr>
          <w:rFonts w:ascii="Garamond" w:hAnsi="Garamond"/>
          <w:sz w:val="24"/>
          <w:szCs w:val="24"/>
          <w:lang w:val="en-IE"/>
        </w:rPr>
        <w:t>Local Authority Tenancies</w:t>
      </w:r>
      <w:r>
        <w:rPr>
          <w:rFonts w:ascii="Garamond" w:hAnsi="Garamond"/>
          <w:sz w:val="24"/>
          <w:szCs w:val="24"/>
          <w:lang w:val="en-IE"/>
        </w:rPr>
        <w:t xml:space="preserve"> Scheme</w:t>
      </w:r>
    </w:p>
    <w:p w14:paraId="19B1A312" w14:textId="77777777" w:rsidR="00AB339B" w:rsidRPr="001A44C2" w:rsidRDefault="00AB339B" w:rsidP="001A44C2">
      <w:pPr>
        <w:spacing w:after="0" w:line="360" w:lineRule="auto"/>
        <w:rPr>
          <w:rFonts w:ascii="Garamond" w:hAnsi="Garamond"/>
          <w:sz w:val="24"/>
          <w:szCs w:val="24"/>
          <w:lang w:val="en-IE"/>
        </w:rPr>
      </w:pPr>
    </w:p>
    <w:p w14:paraId="4EC9B7EA" w14:textId="77777777" w:rsidR="00AB339B" w:rsidRPr="001A44C2" w:rsidRDefault="005B6D7E"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Third Level Students</w:t>
      </w:r>
    </w:p>
    <w:p w14:paraId="2BA165B3" w14:textId="77777777" w:rsidR="00AB339B" w:rsidRPr="001A44C2" w:rsidRDefault="00AB339B" w:rsidP="001A44C2">
      <w:pPr>
        <w:pStyle w:val="Title"/>
        <w:spacing w:line="360" w:lineRule="auto"/>
        <w:jc w:val="center"/>
        <w:rPr>
          <w:rFonts w:ascii="Garamond" w:hAnsi="Garamond"/>
          <w:sz w:val="24"/>
          <w:szCs w:val="24"/>
          <w:lang w:val="en-IE"/>
        </w:rPr>
      </w:pPr>
    </w:p>
    <w:p w14:paraId="1D18E579" w14:textId="77777777" w:rsidR="00AB339B" w:rsidRPr="001A44C2" w:rsidRDefault="00D8274A"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Sample Licenc</w:t>
      </w:r>
      <w:r w:rsidR="00AB339B" w:rsidRPr="001A44C2">
        <w:rPr>
          <w:rFonts w:ascii="Garamond" w:hAnsi="Garamond"/>
          <w:sz w:val="24"/>
          <w:szCs w:val="24"/>
          <w:lang w:val="en-IE"/>
        </w:rPr>
        <w:t>e Agreement</w:t>
      </w:r>
    </w:p>
    <w:p w14:paraId="5F28206E" w14:textId="77777777" w:rsidR="00AB339B" w:rsidRPr="001A44C2" w:rsidRDefault="00AB339B" w:rsidP="001A44C2">
      <w:pPr>
        <w:spacing w:after="0" w:line="360" w:lineRule="auto"/>
        <w:jc w:val="center"/>
        <w:rPr>
          <w:rFonts w:ascii="Garamond" w:hAnsi="Garamond"/>
          <w:sz w:val="24"/>
          <w:szCs w:val="24"/>
          <w:lang w:val="en-IE"/>
        </w:rPr>
      </w:pPr>
    </w:p>
    <w:p w14:paraId="2171151F" w14:textId="77777777" w:rsidR="00AB339B" w:rsidRPr="001A44C2" w:rsidRDefault="00AB339B" w:rsidP="001A44C2">
      <w:pPr>
        <w:pStyle w:val="Subtitle"/>
        <w:spacing w:after="0" w:line="360" w:lineRule="auto"/>
        <w:jc w:val="center"/>
        <w:rPr>
          <w:rFonts w:ascii="Garamond" w:hAnsi="Garamond"/>
          <w:sz w:val="24"/>
          <w:szCs w:val="24"/>
          <w:shd w:val="clear" w:color="auto" w:fill="FFFFFF"/>
        </w:rPr>
      </w:pPr>
      <w:r w:rsidRPr="001A44C2">
        <w:rPr>
          <w:rFonts w:ascii="Garamond" w:hAnsi="Garamond"/>
          <w:sz w:val="24"/>
          <w:szCs w:val="24"/>
          <w:shd w:val="clear" w:color="auto" w:fill="FFFFFF"/>
        </w:rPr>
        <w:t>Academic Year 2023/24</w:t>
      </w:r>
      <w:r w:rsidRPr="001A44C2">
        <w:rPr>
          <w:rFonts w:ascii="Garamond" w:hAnsi="Garamond"/>
          <w:sz w:val="24"/>
          <w:szCs w:val="24"/>
          <w:lang w:val="en-IE"/>
        </w:rPr>
        <w:br w:type="page"/>
      </w:r>
    </w:p>
    <w:p w14:paraId="0A441517" w14:textId="77777777" w:rsidR="00AB339B" w:rsidRPr="001A44C2" w:rsidRDefault="00AB339B" w:rsidP="001A44C2">
      <w:pPr>
        <w:tabs>
          <w:tab w:val="clear" w:pos="454"/>
          <w:tab w:val="clear" w:pos="907"/>
          <w:tab w:val="clear" w:pos="1361"/>
          <w:tab w:val="clear" w:pos="1814"/>
          <w:tab w:val="clear" w:pos="2268"/>
          <w:tab w:val="center" w:pos="1955"/>
          <w:tab w:val="center" w:pos="4417"/>
          <w:tab w:val="center" w:pos="7131"/>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lastRenderedPageBreak/>
        <w:t>THIS LICENCE</w:t>
      </w:r>
      <w:r w:rsidRPr="001A44C2">
        <w:rPr>
          <w:rFonts w:ascii="Garamond" w:eastAsia="Cambria" w:hAnsi="Garamond" w:cs="Cambria"/>
          <w:sz w:val="24"/>
          <w:szCs w:val="24"/>
          <w:lang w:val="en-IE" w:eastAsia="en-IE"/>
        </w:rPr>
        <w:t xml:space="preserve"> is made on the </w:t>
      </w:r>
      <w:r w:rsidRPr="001A44C2">
        <w:rPr>
          <w:rFonts w:ascii="Garamond" w:eastAsia="Cambria" w:hAnsi="Garamond" w:cs="Cambria"/>
          <w:sz w:val="24"/>
          <w:szCs w:val="24"/>
          <w:lang w:val="en-IE" w:eastAsia="en-IE"/>
        </w:rPr>
        <w:tab/>
        <w:t xml:space="preserve">   day of </w:t>
      </w:r>
      <w:r w:rsidRPr="001A44C2">
        <w:rPr>
          <w:rFonts w:ascii="Garamond" w:eastAsia="Cambria" w:hAnsi="Garamond" w:cs="Cambria"/>
          <w:sz w:val="24"/>
          <w:szCs w:val="24"/>
          <w:lang w:val="en-IE" w:eastAsia="en-IE"/>
        </w:rPr>
        <w:tab/>
        <w:t xml:space="preserve"> 202</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w:t>
      </w:r>
    </w:p>
    <w:p w14:paraId="70E9CA20"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BETWEEN </w:t>
      </w:r>
    </w:p>
    <w:p w14:paraId="53FC255C" w14:textId="379D0EAF" w:rsidR="00ED31F2" w:rsidRPr="001A44C2" w:rsidRDefault="006E7AE1"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(1) </w:t>
      </w:r>
      <w:r w:rsidR="00AB339B" w:rsidRPr="001A44C2">
        <w:rPr>
          <w:rFonts w:ascii="Garamond" w:eastAsia="Cambria" w:hAnsi="Garamond" w:cs="Cambria"/>
          <w:sz w:val="24"/>
          <w:szCs w:val="24"/>
          <w:lang w:val="en-IE" w:eastAsia="en-IE"/>
        </w:rPr>
        <w:t>___________________________________________________</w:t>
      </w:r>
      <w:r w:rsidR="00ED31F2" w:rsidRPr="001A44C2">
        <w:rPr>
          <w:rFonts w:ascii="Garamond" w:eastAsia="Cambria" w:hAnsi="Garamond" w:cs="Cambria"/>
          <w:sz w:val="24"/>
          <w:szCs w:val="24"/>
          <w:lang w:val="en-IE" w:eastAsia="en-IE"/>
        </w:rPr>
        <w:t>________</w:t>
      </w:r>
      <w:r w:rsidR="00AB339B" w:rsidRPr="001A44C2">
        <w:rPr>
          <w:rFonts w:ascii="Garamond" w:eastAsia="Cambria" w:hAnsi="Garamond" w:cs="Cambria"/>
          <w:sz w:val="24"/>
          <w:szCs w:val="24"/>
          <w:lang w:val="en-IE" w:eastAsia="en-IE"/>
        </w:rPr>
        <w:t xml:space="preserve">______ of </w:t>
      </w:r>
    </w:p>
    <w:p w14:paraId="0B321E74" w14:textId="2A0BA883" w:rsidR="00AB339B"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AB339B" w:rsidRPr="001A44C2">
        <w:rPr>
          <w:rFonts w:ascii="Garamond" w:eastAsia="Cambria" w:hAnsi="Garamond" w:cs="Cambria"/>
          <w:sz w:val="24"/>
          <w:szCs w:val="24"/>
          <w:lang w:val="en-IE" w:eastAsia="en-IE"/>
        </w:rPr>
        <w:t>___________________________________________</w:t>
      </w:r>
      <w:r w:rsidRPr="001A44C2">
        <w:rPr>
          <w:rFonts w:ascii="Garamond" w:eastAsia="Cambria" w:hAnsi="Garamond" w:cs="Cambria"/>
          <w:sz w:val="24"/>
          <w:szCs w:val="24"/>
          <w:lang w:val="en-IE" w:eastAsia="en-IE"/>
        </w:rPr>
        <w:t>_______</w:t>
      </w:r>
      <w:r w:rsidR="00AB339B" w:rsidRPr="001A44C2">
        <w:rPr>
          <w:rFonts w:ascii="Garamond" w:eastAsia="Cambria" w:hAnsi="Garamond" w:cs="Cambria"/>
          <w:sz w:val="24"/>
          <w:szCs w:val="24"/>
          <w:lang w:val="en-IE" w:eastAsia="en-IE"/>
        </w:rPr>
        <w:t>______</w:t>
      </w:r>
      <w:r w:rsidRPr="001A44C2">
        <w:rPr>
          <w:rFonts w:ascii="Garamond" w:eastAsia="Cambria" w:hAnsi="Garamond" w:cs="Cambria"/>
          <w:sz w:val="24"/>
          <w:szCs w:val="24"/>
          <w:lang w:val="en-IE" w:eastAsia="en-IE"/>
        </w:rPr>
        <w:t>__</w:t>
      </w:r>
      <w:r w:rsidR="00AB339B" w:rsidRPr="001A44C2">
        <w:rPr>
          <w:rFonts w:ascii="Garamond" w:eastAsia="Cambria" w:hAnsi="Garamond" w:cs="Cambria"/>
          <w:sz w:val="24"/>
          <w:szCs w:val="24"/>
          <w:lang w:val="en-IE" w:eastAsia="en-IE"/>
        </w:rPr>
        <w:t>_</w:t>
      </w:r>
      <w:r w:rsidR="004C1824">
        <w:rPr>
          <w:rFonts w:ascii="Garamond" w:eastAsia="Cambria" w:hAnsi="Garamond" w:cs="Cambria"/>
          <w:sz w:val="24"/>
          <w:szCs w:val="24"/>
          <w:lang w:val="en-IE" w:eastAsia="en-IE"/>
        </w:rPr>
        <w:t>_____</w:t>
      </w:r>
      <w:r w:rsidR="00AB339B" w:rsidRPr="001A44C2">
        <w:rPr>
          <w:rFonts w:ascii="Garamond" w:eastAsia="Cambria" w:hAnsi="Garamond" w:cs="Cambria"/>
          <w:sz w:val="24"/>
          <w:szCs w:val="24"/>
          <w:lang w:val="en-IE" w:eastAsia="en-IE"/>
        </w:rPr>
        <w:t>_</w:t>
      </w:r>
    </w:p>
    <w:p w14:paraId="1CC70E6D" w14:textId="077B5370" w:rsidR="00F64297" w:rsidRPr="001A44C2" w:rsidRDefault="00F64297"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w:t>
      </w:r>
      <w:r w:rsidR="00ED31F2" w:rsidRPr="001A44C2">
        <w:rPr>
          <w:rFonts w:ascii="Garamond" w:eastAsia="Cambria" w:hAnsi="Garamond" w:cs="Cambria"/>
          <w:sz w:val="24"/>
          <w:szCs w:val="24"/>
          <w:lang w:val="en-IE" w:eastAsia="en-IE"/>
        </w:rPr>
        <w:t>_______</w:t>
      </w:r>
      <w:r w:rsidRPr="001A44C2">
        <w:rPr>
          <w:rFonts w:ascii="Garamond" w:eastAsia="Cambria" w:hAnsi="Garamond" w:cs="Cambria"/>
          <w:sz w:val="24"/>
          <w:szCs w:val="24"/>
          <w:lang w:val="en-IE" w:eastAsia="en-IE"/>
        </w:rPr>
        <w:t>___</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____</w:t>
      </w:r>
      <w:r w:rsidR="004C1824">
        <w:rPr>
          <w:rFonts w:ascii="Garamond" w:eastAsia="Cambria" w:hAnsi="Garamond" w:cs="Cambria"/>
          <w:sz w:val="24"/>
          <w:szCs w:val="24"/>
          <w:lang w:val="en-IE" w:eastAsia="en-IE"/>
        </w:rPr>
        <w:t>_____</w:t>
      </w:r>
    </w:p>
    <w:p w14:paraId="1B812D9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w:t>
      </w:r>
      <w:r w:rsidRPr="001A44C2">
        <w:rPr>
          <w:rFonts w:ascii="Garamond" w:eastAsia="Cambria" w:hAnsi="Garamond" w:cs="Cambria"/>
          <w:sz w:val="24"/>
          <w:szCs w:val="24"/>
          <w:lang w:val="en-IE" w:eastAsia="en-IE"/>
        </w:rPr>
        <w:t xml:space="preserve">he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Licensor</w:t>
      </w:r>
      <w:r w:rsidRPr="001A44C2">
        <w:rPr>
          <w:rFonts w:ascii="Garamond" w:eastAsia="Cambria" w:hAnsi="Garamond" w:cs="Cambria"/>
          <w:sz w:val="24"/>
          <w:szCs w:val="24"/>
          <w:lang w:val="en-IE" w:eastAsia="en-IE"/>
        </w:rPr>
        <w:t>” [</w:t>
      </w:r>
      <w:r w:rsidR="00623427" w:rsidRPr="001A44C2">
        <w:rPr>
          <w:rFonts w:ascii="Garamond" w:eastAsia="Cambria" w:hAnsi="Garamond" w:cs="Cambria"/>
          <w:sz w:val="24"/>
          <w:szCs w:val="24"/>
          <w:lang w:val="en-IE" w:eastAsia="en-IE"/>
        </w:rPr>
        <w:t>Tenant</w:t>
      </w:r>
      <w:r w:rsidR="00D0283A"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of the one </w:t>
      </w:r>
      <w:proofErr w:type="gramStart"/>
      <w:r w:rsidRPr="001A44C2">
        <w:rPr>
          <w:rFonts w:ascii="Garamond" w:eastAsia="Cambria" w:hAnsi="Garamond" w:cs="Cambria"/>
          <w:sz w:val="24"/>
          <w:szCs w:val="24"/>
          <w:lang w:val="en-IE" w:eastAsia="en-IE"/>
        </w:rPr>
        <w:t>part;</w:t>
      </w:r>
      <w:proofErr w:type="gramEnd"/>
      <w:r w:rsidRPr="001A44C2">
        <w:rPr>
          <w:rFonts w:ascii="Garamond" w:eastAsia="Cambria" w:hAnsi="Garamond" w:cs="Cambria"/>
          <w:sz w:val="24"/>
          <w:szCs w:val="24"/>
          <w:lang w:val="en-IE" w:eastAsia="en-IE"/>
        </w:rPr>
        <w:t xml:space="preserve"> </w:t>
      </w:r>
    </w:p>
    <w:p w14:paraId="45BF947C"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61B03894"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AND </w:t>
      </w:r>
    </w:p>
    <w:p w14:paraId="01C6BC4B" w14:textId="77777777" w:rsidR="004C1824"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u w:val="single" w:color="000000"/>
          <w:lang w:val="en-IE" w:eastAsia="en-IE"/>
        </w:rPr>
      </w:pPr>
      <w:r w:rsidRPr="001A44C2">
        <w:rPr>
          <w:rFonts w:ascii="Garamond" w:eastAsia="Cambria" w:hAnsi="Garamond" w:cs="Cambria"/>
          <w:sz w:val="24"/>
          <w:szCs w:val="24"/>
          <w:lang w:val="en-IE" w:eastAsia="en-IE"/>
        </w:rPr>
        <w:t xml:space="preserve">(2) </w:t>
      </w:r>
      <w:r w:rsidRPr="001A44C2">
        <w:rPr>
          <w:rFonts w:ascii="Garamond" w:eastAsia="Cambria" w:hAnsi="Garamond" w:cs="Cambria"/>
          <w:sz w:val="24"/>
          <w:szCs w:val="24"/>
          <w:u w:val="single" w:color="000000"/>
          <w:lang w:val="en-IE" w:eastAsia="en-IE"/>
        </w:rPr>
        <w:t>____________________________________</w:t>
      </w:r>
      <w:r w:rsidR="00ED31F2" w:rsidRPr="001A44C2">
        <w:rPr>
          <w:rFonts w:ascii="Garamond" w:eastAsia="Cambria" w:hAnsi="Garamond" w:cs="Cambria"/>
          <w:sz w:val="24"/>
          <w:szCs w:val="24"/>
          <w:u w:val="single" w:color="000000"/>
          <w:lang w:val="en-IE" w:eastAsia="en-IE"/>
        </w:rPr>
        <w:t>_________</w:t>
      </w:r>
      <w:r w:rsidR="004C1824">
        <w:rPr>
          <w:rFonts w:ascii="Garamond" w:eastAsia="Cambria" w:hAnsi="Garamond" w:cs="Cambria"/>
          <w:sz w:val="24"/>
          <w:szCs w:val="24"/>
          <w:u w:val="single" w:color="000000"/>
          <w:lang w:val="en-IE" w:eastAsia="en-IE"/>
        </w:rPr>
        <w:t>__________________</w:t>
      </w:r>
    </w:p>
    <w:p w14:paraId="4077764F" w14:textId="3B9FEFFE"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of</w:t>
      </w:r>
    </w:p>
    <w:p w14:paraId="420287CB" w14:textId="736D8FB3"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4C1824">
        <w:rPr>
          <w:rFonts w:ascii="Garamond" w:eastAsia="Cambria" w:hAnsi="Garamond" w:cs="Cambria"/>
          <w:sz w:val="24"/>
          <w:szCs w:val="24"/>
          <w:lang w:val="en-IE" w:eastAsia="en-IE"/>
        </w:rPr>
        <w:t>____</w:t>
      </w:r>
      <w:r w:rsidRPr="001A44C2">
        <w:rPr>
          <w:rFonts w:ascii="Garamond" w:eastAsia="Cambria" w:hAnsi="Garamond" w:cs="Cambria"/>
          <w:sz w:val="24"/>
          <w:szCs w:val="24"/>
          <w:lang w:val="en-IE" w:eastAsia="en-IE"/>
        </w:rPr>
        <w:t>______________________________</w:t>
      </w:r>
      <w:r w:rsidR="004C1824">
        <w:rPr>
          <w:rFonts w:ascii="Garamond" w:eastAsia="Cambria" w:hAnsi="Garamond" w:cs="Cambria"/>
          <w:sz w:val="24"/>
          <w:szCs w:val="24"/>
          <w:lang w:val="en-IE" w:eastAsia="en-IE"/>
        </w:rPr>
        <w:t>_______________________________</w:t>
      </w:r>
    </w:p>
    <w:p w14:paraId="76206171" w14:textId="4767E738"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______________________________________________________________</w:t>
      </w:r>
      <w:r w:rsidR="004C1824">
        <w:rPr>
          <w:rFonts w:ascii="Garamond" w:eastAsia="Cambria" w:hAnsi="Garamond" w:cs="Cambria"/>
          <w:sz w:val="24"/>
          <w:szCs w:val="24"/>
          <w:lang w:val="en-IE" w:eastAsia="en-IE"/>
        </w:rPr>
        <w:t>___</w:t>
      </w:r>
    </w:p>
    <w:p w14:paraId="53471F11" w14:textId="77777777" w:rsidR="00AB339B" w:rsidRPr="001A44C2" w:rsidRDefault="00ED31F2" w:rsidP="001A44C2">
      <w:pPr>
        <w:tabs>
          <w:tab w:val="clear" w:pos="454"/>
          <w:tab w:val="clear" w:pos="907"/>
          <w:tab w:val="clear" w:pos="1361"/>
          <w:tab w:val="clear" w:pos="1814"/>
          <w:tab w:val="clear" w:pos="2268"/>
        </w:tabs>
        <w:spacing w:after="0" w:line="360" w:lineRule="auto"/>
        <w:ind w:right="2121"/>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(address of parent / guardian / out of term address)</w:t>
      </w:r>
    </w:p>
    <w:p w14:paraId="6A7FA21E" w14:textId="1C581E72" w:rsidR="00AB339B" w:rsidRPr="001A44C2" w:rsidRDefault="00AB339B" w:rsidP="001A44C2">
      <w:pPr>
        <w:tabs>
          <w:tab w:val="clear" w:pos="454"/>
          <w:tab w:val="clear" w:pos="907"/>
          <w:tab w:val="clear" w:pos="1361"/>
          <w:tab w:val="clear" w:pos="1814"/>
          <w:tab w:val="clear" w:pos="2268"/>
        </w:tabs>
        <w:spacing w:after="0" w:line="360" w:lineRule="auto"/>
        <w:ind w:right="1254"/>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the</w:t>
      </w:r>
      <w:r w:rsidRPr="001A44C2">
        <w:rPr>
          <w:rFonts w:ascii="Garamond" w:eastAsia="Cambria" w:hAnsi="Garamond" w:cs="Cambria"/>
          <w:sz w:val="24"/>
          <w:szCs w:val="24"/>
          <w:lang w:val="en-IE" w:eastAsia="en-IE"/>
        </w:rPr>
        <w:t xml:space="preserv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 xml:space="preserve">Licensee” </w:t>
      </w:r>
      <w:r w:rsidRPr="001A44C2">
        <w:rPr>
          <w:rFonts w:ascii="Garamond" w:eastAsia="Cambria" w:hAnsi="Garamond" w:cs="Cambria"/>
          <w:sz w:val="24"/>
          <w:szCs w:val="24"/>
          <w:lang w:val="en-IE" w:eastAsia="en-IE"/>
        </w:rPr>
        <w:t>[Student]) of the other part.</w:t>
      </w:r>
    </w:p>
    <w:p w14:paraId="3D7B5C06" w14:textId="77777777"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WHEREAS:</w:t>
      </w:r>
    </w:p>
    <w:p w14:paraId="40862713" w14:textId="7A703CF8" w:rsidR="00623427"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is the </w:t>
      </w:r>
      <w:r w:rsidR="00623427" w:rsidRPr="001A44C2">
        <w:rPr>
          <w:rFonts w:ascii="Garamond" w:eastAsia="Cambria" w:hAnsi="Garamond" w:cs="Cambria"/>
          <w:sz w:val="24"/>
          <w:szCs w:val="24"/>
          <w:lang w:val="en-IE" w:eastAsia="en-IE"/>
        </w:rPr>
        <w:t xml:space="preserve">primary </w:t>
      </w:r>
      <w:r w:rsidR="00ED31F2" w:rsidRPr="001A44C2">
        <w:rPr>
          <w:rFonts w:ascii="Garamond" w:eastAsia="Cambria" w:hAnsi="Garamond" w:cs="Cambria"/>
          <w:sz w:val="24"/>
          <w:szCs w:val="24"/>
          <w:lang w:val="en-IE" w:eastAsia="en-IE"/>
        </w:rPr>
        <w:t>tenant</w:t>
      </w:r>
      <w:r w:rsidR="003B0F26"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of the property at:</w:t>
      </w:r>
      <w:r w:rsidR="00ED31F2" w:rsidRPr="001A44C2">
        <w:rPr>
          <w:rFonts w:ascii="Garamond" w:eastAsia="Cambria" w:hAnsi="Garamond" w:cs="Cambria"/>
          <w:sz w:val="24"/>
          <w:szCs w:val="24"/>
          <w:lang w:val="en-IE" w:eastAsia="en-IE"/>
        </w:rPr>
        <w:tab/>
        <w:t xml:space="preserve">         </w:t>
      </w:r>
    </w:p>
    <w:p w14:paraId="7595D605" w14:textId="77777777" w:rsidR="00AB339B" w:rsidRPr="001A44C2" w:rsidRDefault="00ED31F2" w:rsidP="001A44C2">
      <w:pPr>
        <w:pStyle w:val="ListParagraph"/>
        <w:tabs>
          <w:tab w:val="clear" w:pos="454"/>
          <w:tab w:val="clear" w:pos="907"/>
          <w:tab w:val="clear" w:pos="1361"/>
          <w:tab w:val="clear" w:pos="1814"/>
          <w:tab w:val="clear" w:pos="2268"/>
        </w:tabs>
        <w:spacing w:after="0" w:line="360" w:lineRule="auto"/>
        <w:ind w:left="370"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15A25265" w14:textId="648D022F" w:rsidR="00AB339B" w:rsidRPr="001A44C2" w:rsidRDefault="00AB339B" w:rsidP="001A44C2">
      <w:pPr>
        <w:tabs>
          <w:tab w:val="clear" w:pos="454"/>
          <w:tab w:val="clear" w:pos="907"/>
          <w:tab w:val="clear" w:pos="1361"/>
          <w:tab w:val="clear" w:pos="1814"/>
          <w:tab w:val="clear" w:pos="2268"/>
        </w:tabs>
        <w:spacing w:after="0" w:line="360" w:lineRule="auto"/>
        <w:ind w:left="10" w:right="1291" w:hanging="10"/>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w:t>
      </w:r>
      <w:r w:rsidR="00932170">
        <w:rPr>
          <w:rFonts w:ascii="Garamond" w:eastAsia="Cambria" w:hAnsi="Garamond" w:cs="Cambria"/>
          <w:sz w:val="24"/>
          <w:szCs w:val="24"/>
          <w:lang w:val="en-IE" w:eastAsia="en-IE"/>
        </w:rPr>
        <w:t xml:space="preserve"> (hereinafter referred to as the “Property”)</w:t>
      </w:r>
    </w:p>
    <w:p w14:paraId="0F3F9B4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16358BB4" w14:textId="578B1585" w:rsidR="00AB339B"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has agreed to grant to the Licensee a Licence to use </w:t>
      </w:r>
      <w:r w:rsidR="00AE56FE">
        <w:rPr>
          <w:rFonts w:ascii="Garamond" w:eastAsia="Cambria" w:hAnsi="Garamond" w:cs="Cambria"/>
          <w:sz w:val="24"/>
          <w:szCs w:val="24"/>
          <w:lang w:val="en-IE" w:eastAsia="en-IE"/>
        </w:rPr>
        <w:t>(</w:t>
      </w:r>
      <w:r w:rsidR="00ED31F2" w:rsidRPr="001A44C2">
        <w:rPr>
          <w:rFonts w:ascii="Garamond" w:eastAsia="Cambria" w:hAnsi="Garamond" w:cs="Cambria"/>
          <w:i/>
          <w:sz w:val="24"/>
          <w:szCs w:val="24"/>
          <w:lang w:val="en-IE" w:eastAsia="en-IE"/>
        </w:rPr>
        <w:t>enter address</w:t>
      </w:r>
      <w:r w:rsidR="00ED31F2" w:rsidRPr="001A44C2">
        <w:rPr>
          <w:rFonts w:ascii="Garamond" w:eastAsia="Cambria" w:hAnsi="Garamond" w:cs="Cambria"/>
          <w:sz w:val="24"/>
          <w:szCs w:val="24"/>
          <w:lang w:val="en-IE" w:eastAsia="en-IE"/>
        </w:rPr>
        <w:t>)</w:t>
      </w:r>
    </w:p>
    <w:p w14:paraId="1F3D2ABF" w14:textId="3D7F8B3F"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 upon the terms and conditions hereinafter more particularly set out</w:t>
      </w:r>
      <w:r w:rsidR="00C24263">
        <w:rPr>
          <w:rFonts w:ascii="Garamond" w:eastAsia="Cambria" w:hAnsi="Garamond" w:cs="Cambria"/>
          <w:sz w:val="24"/>
          <w:szCs w:val="24"/>
          <w:lang w:val="en-IE" w:eastAsia="en-IE"/>
        </w:rPr>
        <w:t>.</w:t>
      </w:r>
    </w:p>
    <w:p w14:paraId="089D9744"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20C0AFD2"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1B25D3E6" w14:textId="4FE855F6" w:rsidR="00AB339B" w:rsidRPr="001A44C2" w:rsidRDefault="003B0F26"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hAnsi="Garamond"/>
          <w:color w:val="1F1F1F"/>
          <w:sz w:val="24"/>
          <w:szCs w:val="24"/>
          <w:shd w:val="clear" w:color="auto" w:fill="FFFFFF"/>
        </w:rPr>
      </w:pPr>
      <w:r w:rsidRPr="001A44C2">
        <w:rPr>
          <w:rFonts w:ascii="Garamond" w:eastAsia="Cambria" w:hAnsi="Garamond" w:cs="Cambria"/>
          <w:sz w:val="24"/>
          <w:szCs w:val="24"/>
          <w:lang w:val="en-IE" w:eastAsia="en-IE"/>
        </w:rPr>
        <w:lastRenderedPageBreak/>
        <w:t>The licens</w:t>
      </w:r>
      <w:r w:rsidR="00834A40" w:rsidRPr="001A44C2">
        <w:rPr>
          <w:rFonts w:ascii="Garamond" w:eastAsia="Cambria" w:hAnsi="Garamond" w:cs="Cambria"/>
          <w:sz w:val="24"/>
          <w:szCs w:val="24"/>
          <w:lang w:val="en-IE" w:eastAsia="en-IE"/>
        </w:rPr>
        <w:t xml:space="preserve">ee must be a student attending third level educational institution. </w:t>
      </w:r>
      <w:r w:rsidR="00834A40" w:rsidRPr="001A44C2">
        <w:rPr>
          <w:rFonts w:ascii="Garamond" w:hAnsi="Garamond"/>
          <w:color w:val="1F1F1F"/>
          <w:sz w:val="24"/>
          <w:szCs w:val="24"/>
          <w:shd w:val="clear" w:color="auto" w:fill="FFFFFF"/>
        </w:rPr>
        <w:t>The third-level education sector in Ireland consists of </w:t>
      </w:r>
      <w:r w:rsidR="00834A40" w:rsidRPr="001A44C2">
        <w:rPr>
          <w:rFonts w:ascii="Garamond" w:hAnsi="Garamond"/>
          <w:color w:val="040C28"/>
          <w:sz w:val="24"/>
          <w:szCs w:val="24"/>
        </w:rPr>
        <w:t>universities, institutes of technology, and colleges of education</w:t>
      </w:r>
      <w:r w:rsidR="00834A40" w:rsidRPr="001A44C2">
        <w:rPr>
          <w:rFonts w:ascii="Garamond" w:hAnsi="Garamond"/>
          <w:color w:val="1F1F1F"/>
          <w:sz w:val="24"/>
          <w:szCs w:val="24"/>
          <w:shd w:val="clear" w:color="auto" w:fill="FFFFFF"/>
        </w:rPr>
        <w:t> - collectively known as higher education institutions or HEIs.</w:t>
      </w:r>
    </w:p>
    <w:p w14:paraId="153ED268" w14:textId="77777777" w:rsidR="00D0283A" w:rsidRPr="001A44C2" w:rsidRDefault="00D0283A" w:rsidP="001A44C2">
      <w:pPr>
        <w:tabs>
          <w:tab w:val="clear" w:pos="454"/>
          <w:tab w:val="clear" w:pos="907"/>
          <w:tab w:val="clear" w:pos="1361"/>
          <w:tab w:val="clear" w:pos="1814"/>
          <w:tab w:val="clear" w:pos="2268"/>
        </w:tabs>
        <w:spacing w:after="0" w:line="360" w:lineRule="auto"/>
        <w:ind w:right="1190"/>
        <w:jc w:val="both"/>
        <w:rPr>
          <w:rFonts w:ascii="Garamond" w:hAnsi="Garamond"/>
          <w:b/>
          <w:color w:val="1F1F1F"/>
          <w:sz w:val="24"/>
          <w:szCs w:val="24"/>
          <w:shd w:val="clear" w:color="auto" w:fill="FFFFFF"/>
        </w:rPr>
      </w:pPr>
    </w:p>
    <w:p w14:paraId="261AADEF" w14:textId="108E94DD" w:rsidR="00D0283A" w:rsidRPr="001A44C2" w:rsidRDefault="003D2D17"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licensee must provide p</w:t>
      </w:r>
      <w:r w:rsidR="00D0283A" w:rsidRPr="001A44C2">
        <w:rPr>
          <w:rFonts w:ascii="Garamond" w:eastAsia="Cambria" w:hAnsi="Garamond" w:cs="Cambria"/>
          <w:sz w:val="24"/>
          <w:szCs w:val="24"/>
          <w:lang w:val="en-IE" w:eastAsia="en-IE"/>
        </w:rPr>
        <w:t>roof of registration at a third level institution.</w:t>
      </w:r>
    </w:p>
    <w:p w14:paraId="688F6E9B" w14:textId="77777777" w:rsidR="005B6D7E" w:rsidRPr="001A44C2" w:rsidRDefault="005B6D7E"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sz w:val="24"/>
          <w:szCs w:val="24"/>
          <w:lang w:val="en-IE" w:eastAsia="en-IE"/>
        </w:rPr>
      </w:pPr>
    </w:p>
    <w:p w14:paraId="619326C5" w14:textId="77777777" w:rsidR="00834A40" w:rsidRPr="001A44C2" w:rsidRDefault="00834A40"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b/>
          <w:sz w:val="24"/>
          <w:szCs w:val="24"/>
          <w:lang w:val="en-IE" w:eastAsia="en-IE"/>
        </w:rPr>
      </w:pPr>
    </w:p>
    <w:p w14:paraId="65433412" w14:textId="6C9CD82D"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NOW IT IS HEREBY AGREED AND DECLARED</w:t>
      </w:r>
      <w:r w:rsidRPr="001A44C2">
        <w:rPr>
          <w:rFonts w:ascii="Garamond" w:eastAsia="Cambria" w:hAnsi="Garamond" w:cs="Cambria"/>
          <w:sz w:val="24"/>
          <w:szCs w:val="24"/>
          <w:lang w:val="en-IE" w:eastAsia="en-IE"/>
        </w:rPr>
        <w:t xml:space="preserve"> by and between the parties</w:t>
      </w:r>
      <w:r w:rsidR="00F51601">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(as named above and at Schedule 1) hereto as follows:</w:t>
      </w:r>
    </w:p>
    <w:p w14:paraId="5E3194F1"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p>
    <w:p w14:paraId="2F2BCBCD"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1. General </w:t>
      </w:r>
    </w:p>
    <w:p w14:paraId="5FFB0725"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640AE" w14:textId="79A592BB"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This Licence is personal to this specific </w:t>
      </w:r>
      <w:r w:rsidR="00B57EDD"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is not assignable and will terminate without notice if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ceases to live at the room or upon the manner agreed between the </w:t>
      </w:r>
      <w:r w:rsidR="00FA6B06"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and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in this Agreement.</w:t>
      </w:r>
    </w:p>
    <w:p w14:paraId="425C1872" w14:textId="77777777" w:rsidR="00AB339B" w:rsidRPr="001A44C2" w:rsidRDefault="00AB339B" w:rsidP="001A44C2">
      <w:pPr>
        <w:tabs>
          <w:tab w:val="clear" w:pos="454"/>
          <w:tab w:val="clear" w:pos="907"/>
          <w:tab w:val="clear" w:pos="1361"/>
          <w:tab w:val="clear" w:pos="1814"/>
          <w:tab w:val="clear" w:pos="2268"/>
        </w:tabs>
        <w:spacing w:after="0" w:line="360" w:lineRule="auto"/>
        <w:ind w:left="1866" w:right="1190"/>
        <w:jc w:val="both"/>
        <w:rPr>
          <w:rFonts w:ascii="Garamond" w:eastAsia="Cambria" w:hAnsi="Garamond" w:cs="Cambria"/>
          <w:sz w:val="24"/>
          <w:szCs w:val="24"/>
          <w:lang w:val="en-IE" w:eastAsia="en-IE"/>
        </w:rPr>
      </w:pPr>
    </w:p>
    <w:p w14:paraId="6222A0F5" w14:textId="4C846DF0"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2. Accommodation Period and Minimum Notice</w:t>
      </w:r>
      <w:r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5F60A13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585C526" w14:textId="7AA02241"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accommodation period </w:t>
      </w:r>
      <w:r w:rsidR="00132FFD" w:rsidRPr="001A44C2">
        <w:rPr>
          <w:rFonts w:ascii="Garamond" w:eastAsia="Cambria" w:hAnsi="Garamond" w:cs="Cambria"/>
          <w:sz w:val="24"/>
          <w:szCs w:val="24"/>
          <w:lang w:val="en-IE" w:eastAsia="en-IE"/>
        </w:rPr>
        <w:t>of the academic year i.e.</w:t>
      </w:r>
      <w:r w:rsidR="00AB339B" w:rsidRPr="001A44C2">
        <w:rPr>
          <w:rFonts w:ascii="Garamond" w:eastAsia="Cambria" w:hAnsi="Garamond" w:cs="Cambria"/>
          <w:sz w:val="24"/>
          <w:szCs w:val="24"/>
          <w:lang w:val="en-IE" w:eastAsia="en-IE"/>
        </w:rPr>
        <w:t xml:space="preserve"> a term of ____________________ months and </w:t>
      </w:r>
      <w:proofErr w:type="gramStart"/>
      <w:r w:rsidR="00AB339B" w:rsidRPr="001A44C2">
        <w:rPr>
          <w:rFonts w:ascii="Garamond" w:eastAsia="Cambria" w:hAnsi="Garamond" w:cs="Cambria"/>
          <w:sz w:val="24"/>
          <w:szCs w:val="24"/>
          <w:lang w:val="en-IE" w:eastAsia="en-IE"/>
        </w:rPr>
        <w:t>includes,</w:t>
      </w:r>
      <w:proofErr w:type="gramEnd"/>
      <w:r w:rsidR="00AB339B" w:rsidRPr="001A44C2">
        <w:rPr>
          <w:rFonts w:ascii="Garamond" w:eastAsia="Cambria" w:hAnsi="Garamond" w:cs="Cambria"/>
          <w:sz w:val="24"/>
          <w:szCs w:val="24"/>
          <w:lang w:val="en-IE" w:eastAsia="en-IE"/>
        </w:rPr>
        <w:t xml:space="preserve"> weekends</w:t>
      </w:r>
      <w:r w:rsidR="00AB339B" w:rsidRPr="001A44C2">
        <w:rPr>
          <w:rStyle w:val="FootnoteReference"/>
          <w:rFonts w:ascii="Garamond" w:eastAsia="Cambria" w:hAnsi="Garamond" w:cs="Cambria"/>
          <w:sz w:val="24"/>
          <w:szCs w:val="24"/>
          <w:lang w:val="en-IE" w:eastAsia="en-IE"/>
        </w:rPr>
        <w:footnoteReference w:id="1"/>
      </w:r>
      <w:r w:rsidR="00AB339B" w:rsidRPr="001A44C2">
        <w:rPr>
          <w:rFonts w:ascii="Garamond" w:eastAsia="Cambria" w:hAnsi="Garamond" w:cs="Cambria"/>
          <w:sz w:val="24"/>
          <w:szCs w:val="24"/>
          <w:lang w:val="en-IE" w:eastAsia="en-IE"/>
        </w:rPr>
        <w:t xml:space="preserve"> / excludes weekend use and includes / excludes college/university holidays</w:t>
      </w:r>
      <w:r w:rsidR="00AB339B" w:rsidRPr="001A44C2">
        <w:rPr>
          <w:rStyle w:val="EndnoteReference"/>
          <w:rFonts w:ascii="Garamond" w:eastAsia="Cambria" w:hAnsi="Garamond" w:cs="Cambria"/>
          <w:sz w:val="24"/>
          <w:szCs w:val="24"/>
          <w:lang w:val="en-IE" w:eastAsia="en-IE"/>
        </w:rPr>
        <w:endnoteReference w:id="1"/>
      </w:r>
      <w:r w:rsidR="00AB339B" w:rsidRPr="001A44C2">
        <w:rPr>
          <w:rStyle w:val="FootnoteReference"/>
          <w:rFonts w:ascii="Garamond" w:eastAsia="Cambria" w:hAnsi="Garamond" w:cs="Cambria"/>
          <w:sz w:val="24"/>
          <w:szCs w:val="24"/>
          <w:lang w:val="en-IE" w:eastAsia="en-IE"/>
        </w:rPr>
        <w:footnoteReference w:id="2"/>
      </w:r>
      <w:r w:rsidR="00AB339B" w:rsidRPr="001A44C2">
        <w:rPr>
          <w:rFonts w:ascii="Garamond" w:eastAsia="Cambria" w:hAnsi="Garamond" w:cs="Cambria"/>
          <w:sz w:val="24"/>
          <w:szCs w:val="24"/>
          <w:lang w:val="en-IE" w:eastAsia="en-IE"/>
        </w:rPr>
        <w:t>.</w:t>
      </w:r>
    </w:p>
    <w:p w14:paraId="57E91D1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50DF6D7" w14:textId="1F73518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The “start date” is __________ day of _______________ 202______.</w:t>
      </w:r>
    </w:p>
    <w:p w14:paraId="23C356C5" w14:textId="192B73D7" w:rsidR="00AB339B" w:rsidRPr="001A44C2" w:rsidRDefault="00AB339B" w:rsidP="001A44C2">
      <w:pPr>
        <w:tabs>
          <w:tab w:val="clear" w:pos="454"/>
          <w:tab w:val="clear" w:pos="907"/>
          <w:tab w:val="clear" w:pos="1361"/>
          <w:tab w:val="clear" w:pos="1814"/>
          <w:tab w:val="clear" w:pos="2268"/>
        </w:tabs>
        <w:spacing w:after="0" w:line="360" w:lineRule="auto"/>
        <w:ind w:right="113" w:firstLine="72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“end date” is ___________ day of _______________ 202______.</w:t>
      </w:r>
    </w:p>
    <w:p w14:paraId="17E4940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0DDDD5E" w14:textId="614F0A53" w:rsidR="003D2D17" w:rsidRPr="001A44C2" w:rsidRDefault="00257445"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2.3   </w:t>
      </w:r>
      <w:r w:rsidR="00AB339B" w:rsidRPr="001A44C2">
        <w:rPr>
          <w:rFonts w:ascii="Garamond" w:eastAsia="Cambria" w:hAnsi="Garamond" w:cs="Cambria"/>
          <w:sz w:val="24"/>
          <w:szCs w:val="24"/>
          <w:lang w:val="en-IE" w:eastAsia="en-IE"/>
        </w:rPr>
        <w:t xml:space="preserve">The minimum </w:t>
      </w:r>
      <w:r w:rsidR="00623427" w:rsidRPr="001A44C2">
        <w:rPr>
          <w:rFonts w:ascii="Garamond" w:eastAsia="Cambria" w:hAnsi="Garamond" w:cs="Cambria"/>
          <w:sz w:val="24"/>
          <w:szCs w:val="24"/>
          <w:lang w:val="en-IE" w:eastAsia="en-IE"/>
        </w:rPr>
        <w:t>n</w:t>
      </w:r>
      <w:r w:rsidR="00AB339B" w:rsidRPr="001A44C2">
        <w:rPr>
          <w:rFonts w:ascii="Garamond" w:eastAsia="Cambria" w:hAnsi="Garamond" w:cs="Cambria"/>
          <w:sz w:val="24"/>
          <w:szCs w:val="24"/>
          <w:lang w:val="en-IE" w:eastAsia="en-IE"/>
        </w:rPr>
        <w:t xml:space="preserve">otice </w:t>
      </w:r>
      <w:r w:rsidR="00623427" w:rsidRPr="001A44C2">
        <w:rPr>
          <w:rFonts w:ascii="Garamond" w:eastAsia="Cambria" w:hAnsi="Garamond" w:cs="Cambria"/>
          <w:sz w:val="24"/>
          <w:szCs w:val="24"/>
          <w:lang w:val="en-IE" w:eastAsia="en-IE"/>
        </w:rPr>
        <w:t>p</w:t>
      </w:r>
      <w:r w:rsidR="00AB339B" w:rsidRPr="001A44C2">
        <w:rPr>
          <w:rFonts w:ascii="Garamond" w:eastAsia="Cambria" w:hAnsi="Garamond" w:cs="Cambria"/>
          <w:sz w:val="24"/>
          <w:szCs w:val="24"/>
          <w:lang w:val="en-IE" w:eastAsia="en-IE"/>
        </w:rPr>
        <w:t xml:space="preserve">eriod is ___________ days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proofErr w:type="gramStart"/>
      <w:r w:rsidR="00ED31F2"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i/>
          <w:sz w:val="24"/>
          <w:szCs w:val="24"/>
          <w:lang w:val="en-IE" w:eastAsia="en-IE"/>
        </w:rPr>
        <w:t>(</w:t>
      </w:r>
      <w:proofErr w:type="gramEnd"/>
      <w:r w:rsidR="00AB339B" w:rsidRPr="001A44C2">
        <w:rPr>
          <w:rFonts w:ascii="Garamond" w:eastAsia="Cambria" w:hAnsi="Garamond" w:cs="Cambria"/>
          <w:i/>
          <w:sz w:val="24"/>
          <w:szCs w:val="24"/>
          <w:lang w:val="en-IE" w:eastAsia="en-IE"/>
        </w:rPr>
        <w:t>Insert as agreed)</w:t>
      </w:r>
    </w:p>
    <w:p w14:paraId="00C03734" w14:textId="6BA010FF" w:rsidR="00AB339B" w:rsidRDefault="003D2D17"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i/>
          <w:sz w:val="24"/>
          <w:szCs w:val="24"/>
          <w:lang w:val="en-IE" w:eastAsia="en-IE"/>
        </w:rPr>
      </w:pPr>
      <w:proofErr w:type="gramStart"/>
      <w:r w:rsidRPr="001A44C2">
        <w:rPr>
          <w:rFonts w:ascii="Garamond" w:eastAsia="Cambria" w:hAnsi="Garamond" w:cs="Cambria"/>
          <w:sz w:val="24"/>
          <w:szCs w:val="24"/>
          <w:lang w:val="en-IE" w:eastAsia="en-IE"/>
        </w:rPr>
        <w:t xml:space="preserve">2.4  </w:t>
      </w:r>
      <w:r w:rsidR="00AB339B" w:rsidRPr="001A44C2">
        <w:rPr>
          <w:rFonts w:ascii="Garamond" w:eastAsia="Cambria" w:hAnsi="Garamond" w:cs="Cambria"/>
          <w:sz w:val="24"/>
          <w:szCs w:val="24"/>
          <w:lang w:val="en-IE" w:eastAsia="en-IE"/>
        </w:rPr>
        <w:t>By</w:t>
      </w:r>
      <w:proofErr w:type="gramEnd"/>
      <w:r w:rsidR="00AB339B" w:rsidRPr="001A44C2">
        <w:rPr>
          <w:rFonts w:ascii="Garamond" w:eastAsia="Cambria" w:hAnsi="Garamond" w:cs="Cambria"/>
          <w:sz w:val="24"/>
          <w:szCs w:val="24"/>
          <w:lang w:val="en-IE" w:eastAsia="en-IE"/>
        </w:rPr>
        <w:t xml:space="preserve"> mutual agreement, either party may at any time end this agreement earlier than the end</w:t>
      </w:r>
      <w:r w:rsidR="00D16F9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 xml:space="preserve">date by giving the other party written notice of _______ days </w:t>
      </w:r>
      <w:r w:rsidR="00623427" w:rsidRPr="001A44C2">
        <w:rPr>
          <w:rFonts w:ascii="Garamond" w:eastAsia="Cambria" w:hAnsi="Garamond" w:cs="Cambria"/>
          <w:sz w:val="24"/>
          <w:szCs w:val="24"/>
          <w:lang w:val="en-IE" w:eastAsia="en-IE"/>
        </w:rPr>
        <w:tab/>
      </w:r>
      <w:r w:rsidR="00AB339B" w:rsidRPr="001A44C2">
        <w:rPr>
          <w:rFonts w:ascii="Garamond" w:eastAsia="Cambria" w:hAnsi="Garamond" w:cs="Cambria"/>
          <w:i/>
          <w:sz w:val="24"/>
          <w:szCs w:val="24"/>
          <w:lang w:val="en-IE" w:eastAsia="en-IE"/>
        </w:rPr>
        <w:t>(Insert as agreed).</w:t>
      </w:r>
    </w:p>
    <w:p w14:paraId="5605DFA0"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p>
    <w:p w14:paraId="3BDE3734" w14:textId="68C6764A"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2.5</w:t>
      </w:r>
      <w:r w:rsidRPr="001A44C2">
        <w:rPr>
          <w:rFonts w:ascii="Garamond" w:eastAsia="Cambria" w:hAnsi="Garamond" w:cs="Cambria"/>
          <w:sz w:val="24"/>
          <w:szCs w:val="24"/>
          <w:lang w:val="en-IE" w:eastAsia="en-IE"/>
        </w:rPr>
        <w:tab/>
      </w:r>
      <w:r w:rsidR="002C580E" w:rsidRPr="001A44C2">
        <w:rPr>
          <w:rFonts w:ascii="Garamond" w:eastAsia="Cambria" w:hAnsi="Garamond" w:cs="Cambria"/>
          <w:sz w:val="24"/>
          <w:szCs w:val="24"/>
          <w:lang w:val="en-IE" w:eastAsia="en-IE"/>
        </w:rPr>
        <w:t xml:space="preserve">The Licence is for the Period specified herein and may not be extended for a further academic year. </w:t>
      </w:r>
    </w:p>
    <w:p w14:paraId="20B4F33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81035C5" w14:textId="4A07826D"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2.6 </w:t>
      </w:r>
      <w:r w:rsidR="002C580E" w:rsidRPr="001A44C2">
        <w:rPr>
          <w:rFonts w:ascii="Garamond" w:eastAsia="Cambria" w:hAnsi="Garamond" w:cs="Cambria"/>
          <w:sz w:val="24"/>
          <w:szCs w:val="24"/>
          <w:lang w:val="en-IE" w:eastAsia="en-IE"/>
        </w:rPr>
        <w:t>An</w:t>
      </w:r>
      <w:r w:rsidR="002300AA" w:rsidRPr="001A44C2">
        <w:rPr>
          <w:rFonts w:ascii="Garamond" w:eastAsia="Cambria" w:hAnsi="Garamond" w:cs="Cambria"/>
          <w:sz w:val="24"/>
          <w:szCs w:val="24"/>
          <w:lang w:val="en-IE" w:eastAsia="en-IE"/>
        </w:rPr>
        <w:t>y agreement between the parties</w:t>
      </w:r>
      <w:r w:rsidR="002C580E" w:rsidRPr="001A44C2">
        <w:rPr>
          <w:rFonts w:ascii="Garamond" w:eastAsia="Cambria" w:hAnsi="Garamond" w:cs="Cambria"/>
          <w:sz w:val="24"/>
          <w:szCs w:val="24"/>
          <w:lang w:val="en-IE" w:eastAsia="en-IE"/>
        </w:rPr>
        <w:t xml:space="preserve"> hereto to permit the </w:t>
      </w:r>
      <w:proofErr w:type="gramStart"/>
      <w:r w:rsidR="002C580E" w:rsidRPr="001A44C2">
        <w:rPr>
          <w:rFonts w:ascii="Garamond" w:eastAsia="Cambria" w:hAnsi="Garamond" w:cs="Cambria"/>
          <w:sz w:val="24"/>
          <w:szCs w:val="24"/>
          <w:lang w:val="en-IE" w:eastAsia="en-IE"/>
        </w:rPr>
        <w:t>Student</w:t>
      </w:r>
      <w:proofErr w:type="gramEnd"/>
      <w:r w:rsidR="002C580E" w:rsidRPr="001A44C2">
        <w:rPr>
          <w:rFonts w:ascii="Garamond" w:eastAsia="Cambria" w:hAnsi="Garamond" w:cs="Cambria"/>
          <w:sz w:val="24"/>
          <w:szCs w:val="24"/>
          <w:lang w:val="en-IE" w:eastAsia="en-IE"/>
        </w:rPr>
        <w:t xml:space="preserve"> to stay for a subsequent academic year is subject to the prior written permission of the relevant local authority and subject to a new Licence agreement being signed</w:t>
      </w:r>
      <w:r w:rsidRPr="001A44C2">
        <w:rPr>
          <w:rFonts w:ascii="Garamond" w:eastAsia="Cambria" w:hAnsi="Garamond" w:cs="Cambria"/>
          <w:sz w:val="24"/>
          <w:szCs w:val="24"/>
          <w:lang w:val="en-IE" w:eastAsia="en-IE"/>
        </w:rPr>
        <w:t xml:space="preserve"> by both parties </w:t>
      </w:r>
      <w:r w:rsidR="002C580E" w:rsidRPr="001A44C2">
        <w:rPr>
          <w:rFonts w:ascii="Garamond" w:eastAsia="Cambria" w:hAnsi="Garamond" w:cs="Cambria"/>
          <w:sz w:val="24"/>
          <w:szCs w:val="24"/>
          <w:lang w:val="en-IE" w:eastAsia="en-IE"/>
        </w:rPr>
        <w:t>for the subsequent academic year.</w:t>
      </w:r>
    </w:p>
    <w:p w14:paraId="38CFBE15" w14:textId="18950B1A"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1C47F7C" w14:textId="77777777" w:rsidR="00AB339B" w:rsidRPr="001A44C2"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3</w:t>
      </w:r>
      <w:r w:rsidR="00AB339B" w:rsidRPr="001A44C2">
        <w:rPr>
          <w:rFonts w:ascii="Garamond" w:eastAsia="Cambria" w:hAnsi="Garamond" w:cs="Cambria"/>
          <w:b/>
          <w:sz w:val="24"/>
          <w:szCs w:val="24"/>
          <w:lang w:val="en-IE" w:eastAsia="en-IE"/>
        </w:rPr>
        <w:t>. Deposits</w:t>
      </w:r>
    </w:p>
    <w:p w14:paraId="36A60433"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A5B6E71" w14:textId="5736E04B"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On or before the start date (as above), a deposit in the sum of € __________ (_____weeks rent) shall be paid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p>
    <w:p w14:paraId="50A8E04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i/>
          <w:sz w:val="24"/>
          <w:szCs w:val="24"/>
          <w:lang w:val="en-IE" w:eastAsia="en-IE"/>
        </w:rPr>
        <w:t>(Insert value / no. of weeks)</w:t>
      </w:r>
    </w:p>
    <w:p w14:paraId="79B21FD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292673BB"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provide a receipt for the deposit. </w:t>
      </w:r>
    </w:p>
    <w:p w14:paraId="1644E1E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17BB56C" w14:textId="115C1D0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sz w:val="24"/>
          <w:szCs w:val="24"/>
          <w:lang w:val="en-IE" w:eastAsia="en-IE"/>
        </w:rPr>
        <w:t>3.3</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be entitled at the end of this agreement to deduct from the deposit any sums due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cover the cost of repairing or replacing any broken or damaged items, which goes beyond normal wear and tear, or lost items and the expense of making good any failure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fulfil any other conditions of this agreement.</w:t>
      </w:r>
    </w:p>
    <w:p w14:paraId="41EBCD1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6BA9A2D2" w14:textId="052116AD"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3.4 </w:t>
      </w:r>
      <w:r w:rsidR="00AB339B" w:rsidRPr="001A44C2">
        <w:rPr>
          <w:rFonts w:ascii="Garamond" w:eastAsia="Cambria" w:hAnsi="Garamond" w:cs="Cambria"/>
          <w:sz w:val="24"/>
          <w:szCs w:val="24"/>
          <w:lang w:val="en-IE" w:eastAsia="en-IE"/>
        </w:rPr>
        <w:t xml:space="preserve">The deposit (or remainder of same) shall be refunded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within 14 days, or as soon as possible after the termination of this agreement. </w:t>
      </w:r>
    </w:p>
    <w:p w14:paraId="616F92C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4033730" w14:textId="3EE9DACE"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3.5 </w:t>
      </w:r>
      <w:r w:rsidR="00AB339B" w:rsidRPr="001A44C2">
        <w:rPr>
          <w:rFonts w:ascii="Garamond" w:eastAsia="Cambria" w:hAnsi="Garamond" w:cs="Cambria"/>
          <w:sz w:val="24"/>
          <w:szCs w:val="24"/>
          <w:lang w:val="en-IE" w:eastAsia="en-IE"/>
        </w:rPr>
        <w:t xml:space="preserve">A list of any deductions from the deposit shall be attached where deductions have been made, notwithstanding fair wear and tear. </w:t>
      </w:r>
    </w:p>
    <w:p w14:paraId="2C7BE7C1"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270768" w14:textId="0B4CEE0D"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3.6 </w:t>
      </w:r>
      <w:r w:rsidR="00AB339B" w:rsidRPr="001A44C2">
        <w:rPr>
          <w:rFonts w:ascii="Garamond" w:eastAsia="Cambria" w:hAnsi="Garamond" w:cs="Cambria"/>
          <w:sz w:val="24"/>
          <w:szCs w:val="24"/>
          <w:lang w:val="en-IE" w:eastAsia="en-IE"/>
        </w:rPr>
        <w:t xml:space="preserve">Where deductions have been made from the deposit copies of receipts for any money deducted will be sent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w:t>
      </w:r>
    </w:p>
    <w:p w14:paraId="0A53C86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B3C8E15" w14:textId="2341BF5B" w:rsidR="00AB339B"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4</w:t>
      </w:r>
      <w:r w:rsidR="00AB339B" w:rsidRPr="001A44C2">
        <w:rPr>
          <w:rFonts w:ascii="Garamond" w:eastAsia="Cambria" w:hAnsi="Garamond" w:cs="Cambria"/>
          <w:b/>
          <w:sz w:val="24"/>
          <w:szCs w:val="24"/>
          <w:lang w:val="en-IE" w:eastAsia="en-IE"/>
        </w:rPr>
        <w:t>. Rent</w:t>
      </w:r>
      <w:r w:rsidR="002C2DDF">
        <w:rPr>
          <w:rFonts w:ascii="Garamond" w:eastAsia="Cambria" w:hAnsi="Garamond" w:cs="Cambria"/>
          <w:b/>
          <w:sz w:val="24"/>
          <w:szCs w:val="24"/>
          <w:lang w:val="en-IE" w:eastAsia="en-IE"/>
        </w:rPr>
        <w:t xml:space="preserve"> (Licensee Fee)</w:t>
      </w:r>
    </w:p>
    <w:p w14:paraId="7525C08F"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6D2393F8" w14:textId="1F5C3F4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4.1</w:t>
      </w:r>
      <w:r w:rsidRPr="001A44C2">
        <w:rPr>
          <w:rFonts w:ascii="Garamond" w:eastAsia="Cambria" w:hAnsi="Garamond" w:cs="Cambria"/>
          <w:i/>
          <w:sz w:val="24"/>
          <w:szCs w:val="24"/>
          <w:lang w:val="en-IE" w:eastAsia="en-IE"/>
        </w:rPr>
        <w:t xml:space="preserve"> </w:t>
      </w:r>
      <w:r w:rsidR="00AB339B" w:rsidRPr="001A44C2">
        <w:rPr>
          <w:rFonts w:ascii="Garamond" w:eastAsia="Cambria" w:hAnsi="Garamond" w:cs="Cambria"/>
          <w:sz w:val="24"/>
          <w:szCs w:val="24"/>
          <w:lang w:val="en-IE" w:eastAsia="en-IE"/>
        </w:rPr>
        <w:t xml:space="preserve">The rent is € _____________ per </w:t>
      </w:r>
      <w:r w:rsidR="00B57EDD" w:rsidRPr="001A44C2">
        <w:rPr>
          <w:rFonts w:ascii="Garamond" w:eastAsia="Cambria" w:hAnsi="Garamond" w:cs="Cambria"/>
          <w:sz w:val="24"/>
          <w:szCs w:val="24"/>
          <w:lang w:val="en-IE" w:eastAsia="en-IE"/>
        </w:rPr>
        <w:t>week/</w:t>
      </w:r>
      <w:r w:rsidR="00AB339B" w:rsidRPr="001A44C2">
        <w:rPr>
          <w:rFonts w:ascii="Garamond" w:eastAsia="Cambria" w:hAnsi="Garamond" w:cs="Cambria"/>
          <w:sz w:val="24"/>
          <w:szCs w:val="24"/>
          <w:lang w:val="en-IE" w:eastAsia="en-IE"/>
        </w:rPr>
        <w:t xml:space="preserve">calendar month paid monthly / </w:t>
      </w:r>
      <w:r w:rsidR="00C54207">
        <w:rPr>
          <w:rFonts w:ascii="Garamond" w:eastAsia="Cambria" w:hAnsi="Garamond" w:cs="Cambria"/>
          <w:sz w:val="24"/>
          <w:szCs w:val="24"/>
          <w:lang w:val="en-IE" w:eastAsia="en-IE"/>
        </w:rPr>
        <w:t>fortnightly / weekly in advance, payable on _________________ (day/date).</w:t>
      </w:r>
    </w:p>
    <w:p w14:paraId="08F070D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263A6F" w14:textId="6AD07C23"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 xml:space="preserve">4.2 </w:t>
      </w:r>
      <w:r w:rsidR="00AB339B" w:rsidRPr="001A44C2">
        <w:rPr>
          <w:rFonts w:ascii="Garamond" w:eastAsia="Cambria" w:hAnsi="Garamond" w:cs="Cambria"/>
          <w:sz w:val="24"/>
          <w:szCs w:val="24"/>
          <w:lang w:val="en-IE" w:eastAsia="en-IE"/>
        </w:rPr>
        <w:t>The first payment shall be made on the start date (as above) and all subsequent payments shall be paid on the same date of each calendar month / same day of each week thereafter, as agreed.</w:t>
      </w:r>
    </w:p>
    <w:p w14:paraId="549C62A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809E12" w14:textId="1E5CBBB6"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4.3 </w:t>
      </w:r>
      <w:r w:rsidR="00AB339B" w:rsidRPr="001A44C2">
        <w:rPr>
          <w:rFonts w:ascii="Garamond" w:eastAsia="Cambria" w:hAnsi="Garamond" w:cs="Cambria"/>
          <w:sz w:val="24"/>
          <w:szCs w:val="24"/>
          <w:lang w:val="en-IE" w:eastAsia="en-IE"/>
        </w:rPr>
        <w:t xml:space="preserve">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fail to pay the rent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may terminate this agreement and seek payment of any outstanding rent through the appropriate channels.</w:t>
      </w:r>
    </w:p>
    <w:p w14:paraId="773CDB5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4B8CC9C" w14:textId="177312D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4.4 </w:t>
      </w:r>
      <w:r w:rsidR="00AB339B" w:rsidRPr="001A44C2">
        <w:rPr>
          <w:rFonts w:ascii="Garamond" w:eastAsia="Cambria" w:hAnsi="Garamond" w:cs="Cambria"/>
          <w:sz w:val="24"/>
          <w:szCs w:val="24"/>
          <w:lang w:val="en-IE" w:eastAsia="en-IE"/>
        </w:rPr>
        <w:t>The rent shall be payable as follows:</w:t>
      </w:r>
    </w:p>
    <w:p w14:paraId="708E7BA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firstLine="426"/>
        <w:jc w:val="both"/>
        <w:rPr>
          <w:rFonts w:ascii="Garamond" w:eastAsia="Cambria" w:hAnsi="Garamond" w:cs="Cambria"/>
          <w:i/>
          <w:sz w:val="24"/>
          <w:szCs w:val="24"/>
          <w:lang w:val="en-IE" w:eastAsia="en-IE"/>
        </w:rPr>
      </w:pPr>
      <w:r w:rsidRPr="001A44C2">
        <w:rPr>
          <w:rFonts w:ascii="Garamond" w:eastAsia="Segoe UI Symbol" w:hAnsi="Garamond" w:cs="Segoe UI Symbol"/>
          <w:sz w:val="24"/>
          <w:szCs w:val="24"/>
          <w:lang w:val="en-IE" w:eastAsia="en-IE"/>
        </w:rPr>
        <w:t xml:space="preserve"> </w:t>
      </w:r>
      <w:r w:rsidRPr="001A44C2">
        <w:rPr>
          <w:rFonts w:ascii="Garamond" w:eastAsia="Cambria" w:hAnsi="Garamond" w:cs="Cambria"/>
          <w:sz w:val="24"/>
          <w:szCs w:val="24"/>
          <w:lang w:val="en-IE" w:eastAsia="en-IE"/>
        </w:rPr>
        <w:t>Electronic Transfer / Cash</w:t>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i/>
          <w:sz w:val="24"/>
          <w:szCs w:val="24"/>
          <w:lang w:val="en-IE" w:eastAsia="en-IE"/>
        </w:rPr>
        <w:t xml:space="preserve">Delete as </w:t>
      </w:r>
      <w:proofErr w:type="gramStart"/>
      <w:r w:rsidRPr="001A44C2">
        <w:rPr>
          <w:rFonts w:ascii="Garamond" w:eastAsia="Cambria" w:hAnsi="Garamond" w:cs="Cambria"/>
          <w:i/>
          <w:sz w:val="24"/>
          <w:szCs w:val="24"/>
          <w:lang w:val="en-IE" w:eastAsia="en-IE"/>
        </w:rPr>
        <w:t>appropriate</w:t>
      </w:r>
      <w:proofErr w:type="gramEnd"/>
    </w:p>
    <w:tbl>
      <w:tblPr>
        <w:tblStyle w:val="TableGrid"/>
        <w:tblW w:w="0" w:type="auto"/>
        <w:tblLook w:val="04A0" w:firstRow="1" w:lastRow="0" w:firstColumn="1" w:lastColumn="0" w:noHBand="0" w:noVBand="1"/>
      </w:tblPr>
      <w:tblGrid>
        <w:gridCol w:w="9040"/>
      </w:tblGrid>
      <w:tr w:rsidR="00AB339B" w:rsidRPr="00932170" w14:paraId="00A8F27F" w14:textId="77777777" w:rsidTr="00DD50BB">
        <w:tc>
          <w:tcPr>
            <w:tcW w:w="8500" w:type="dxa"/>
          </w:tcPr>
          <w:p w14:paraId="252B71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To: ________________________________________________________________________</w:t>
            </w:r>
          </w:p>
          <w:p w14:paraId="0EA23A7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(the</w:t>
            </w:r>
            <w:r w:rsidR="00834A40" w:rsidRPr="001A44C2">
              <w:rPr>
                <w:rFonts w:ascii="Garamond" w:eastAsia="Cambria" w:hAnsi="Garamond" w:cs="Cambria"/>
                <w:b/>
                <w:sz w:val="24"/>
                <w:szCs w:val="24"/>
                <w:lang w:val="en-IE" w:eastAsia="en-IE"/>
              </w:rPr>
              <w:t xml:space="preserve"> Licensor</w:t>
            </w:r>
            <w:r w:rsidRPr="001A44C2">
              <w:rPr>
                <w:rFonts w:ascii="Garamond" w:eastAsia="Cambria" w:hAnsi="Garamond" w:cs="Cambria"/>
                <w:b/>
                <w:sz w:val="24"/>
                <w:szCs w:val="24"/>
                <w:lang w:val="en-IE" w:eastAsia="en-IE"/>
              </w:rPr>
              <w:t>)</w:t>
            </w:r>
          </w:p>
        </w:tc>
      </w:tr>
      <w:tr w:rsidR="00AB339B" w:rsidRPr="00932170" w14:paraId="78C30972" w14:textId="77777777" w:rsidTr="00DD50BB">
        <w:tc>
          <w:tcPr>
            <w:tcW w:w="8500" w:type="dxa"/>
          </w:tcPr>
          <w:p w14:paraId="6C6BA5C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w:t>
            </w:r>
          </w:p>
        </w:tc>
      </w:tr>
      <w:tr w:rsidR="00AB339B" w:rsidRPr="00932170" w14:paraId="72646C3A" w14:textId="77777777" w:rsidTr="00DD50BB">
        <w:tc>
          <w:tcPr>
            <w:tcW w:w="8500" w:type="dxa"/>
          </w:tcPr>
          <w:p w14:paraId="6D4E5D7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 Address:</w:t>
            </w:r>
          </w:p>
        </w:tc>
      </w:tr>
      <w:tr w:rsidR="00AB339B" w:rsidRPr="00932170" w14:paraId="3357A23B" w14:textId="77777777" w:rsidTr="00DD50BB">
        <w:tc>
          <w:tcPr>
            <w:tcW w:w="8500" w:type="dxa"/>
          </w:tcPr>
          <w:p w14:paraId="1198F0B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Account Name:</w:t>
            </w:r>
          </w:p>
        </w:tc>
      </w:tr>
      <w:tr w:rsidR="00AB339B" w:rsidRPr="00932170" w14:paraId="06376130" w14:textId="77777777" w:rsidTr="00DD50BB">
        <w:tc>
          <w:tcPr>
            <w:tcW w:w="8500" w:type="dxa"/>
          </w:tcPr>
          <w:p w14:paraId="43F76DA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IBAN:</w:t>
            </w:r>
          </w:p>
        </w:tc>
      </w:tr>
      <w:tr w:rsidR="00AB339B" w:rsidRPr="00932170" w14:paraId="0AC3E3E1" w14:textId="77777777" w:rsidTr="00DD50BB">
        <w:tc>
          <w:tcPr>
            <w:tcW w:w="8500" w:type="dxa"/>
          </w:tcPr>
          <w:p w14:paraId="1598320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BIC:</w:t>
            </w:r>
          </w:p>
        </w:tc>
      </w:tr>
      <w:tr w:rsidR="00AB339B" w:rsidRPr="00932170" w14:paraId="4D9A10C4" w14:textId="77777777" w:rsidTr="00DD50BB">
        <w:tc>
          <w:tcPr>
            <w:tcW w:w="8500" w:type="dxa"/>
          </w:tcPr>
          <w:p w14:paraId="1809DE1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Reference to be included on the narrative: ________________________ _____________________________________________________________________________</w:t>
            </w:r>
          </w:p>
        </w:tc>
      </w:tr>
      <w:tr w:rsidR="00AB339B" w:rsidRPr="00932170" w14:paraId="59096385" w14:textId="77777777" w:rsidTr="00DD50BB">
        <w:tc>
          <w:tcPr>
            <w:tcW w:w="8500" w:type="dxa"/>
          </w:tcPr>
          <w:p w14:paraId="2A82051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p>
        </w:tc>
      </w:tr>
    </w:tbl>
    <w:p w14:paraId="583BD94E"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0C6612"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5</w:t>
      </w:r>
      <w:r w:rsidR="00AB339B" w:rsidRPr="001A44C2">
        <w:rPr>
          <w:rFonts w:ascii="Garamond" w:eastAsia="Cambria" w:hAnsi="Garamond" w:cs="Cambria"/>
          <w:b/>
          <w:sz w:val="24"/>
          <w:szCs w:val="24"/>
          <w:lang w:val="en-IE" w:eastAsia="en-IE"/>
        </w:rPr>
        <w:t>. Household Costs</w:t>
      </w:r>
    </w:p>
    <w:p w14:paraId="75B4871E" w14:textId="5845ADCA"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5.1 </w:t>
      </w:r>
      <w:r w:rsidR="00AB339B" w:rsidRPr="001A44C2">
        <w:rPr>
          <w:rFonts w:ascii="Garamond" w:eastAsia="Cambria" w:hAnsi="Garamond" w:cs="Cambria"/>
          <w:sz w:val="24"/>
          <w:szCs w:val="24"/>
          <w:lang w:val="en-IE" w:eastAsia="en-IE"/>
        </w:rPr>
        <w:t xml:space="preserve">The Household costs are </w:t>
      </w:r>
      <w:proofErr w:type="gramStart"/>
      <w:r w:rsidR="00AB339B" w:rsidRPr="001A44C2">
        <w:rPr>
          <w:rFonts w:ascii="Garamond" w:eastAsia="Cambria" w:hAnsi="Garamond" w:cs="Cambria"/>
          <w:sz w:val="24"/>
          <w:szCs w:val="24"/>
          <w:lang w:val="en-IE" w:eastAsia="en-IE"/>
        </w:rPr>
        <w:t>for:-</w:t>
      </w:r>
      <w:proofErr w:type="gramEnd"/>
      <w:r w:rsidR="00AB339B" w:rsidRPr="001A44C2">
        <w:rPr>
          <w:rFonts w:ascii="Garamond" w:eastAsia="Cambria" w:hAnsi="Garamond" w:cs="Cambria"/>
          <w:sz w:val="24"/>
          <w:szCs w:val="24"/>
          <w:lang w:val="en-IE" w:eastAsia="en-IE"/>
        </w:rPr>
        <w:tab/>
        <w:t xml:space="preserve">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t>(</w:t>
      </w:r>
      <w:r w:rsidR="00AB339B" w:rsidRPr="001A44C2">
        <w:rPr>
          <w:rFonts w:ascii="Garamond" w:eastAsia="Cambria" w:hAnsi="Garamond" w:cs="Cambria"/>
          <w:i/>
          <w:sz w:val="24"/>
          <w:szCs w:val="24"/>
          <w:lang w:val="en-IE" w:eastAsia="en-IE"/>
        </w:rPr>
        <w:t>Include if applicable)</w:t>
      </w:r>
    </w:p>
    <w:p w14:paraId="29B08E26"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Electricity  </w:t>
      </w:r>
    </w:p>
    <w:p w14:paraId="754A1235"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Gas / Oil</w:t>
      </w:r>
    </w:p>
    <w:p w14:paraId="35A96341"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3E5192F3"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5A7F420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F15DB6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Please </w:t>
      </w:r>
      <w:proofErr w:type="gramStart"/>
      <w:r w:rsidRPr="001A44C2">
        <w:rPr>
          <w:rFonts w:ascii="Garamond" w:eastAsia="Cambria" w:hAnsi="Garamond" w:cs="Cambria"/>
          <w:sz w:val="24"/>
          <w:szCs w:val="24"/>
          <w:lang w:val="en-IE" w:eastAsia="en-IE"/>
        </w:rPr>
        <w:t>select:-</w:t>
      </w:r>
      <w:proofErr w:type="gramEnd"/>
    </w:p>
    <w:p w14:paraId="648E700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costs are fixed at € ________ per month, or,</w:t>
      </w:r>
    </w:p>
    <w:p w14:paraId="476CC18A" w14:textId="45FB592A" w:rsidR="00AB339B"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are variable but shall not exceed € ______________ per month.</w:t>
      </w:r>
    </w:p>
    <w:p w14:paraId="56986F75" w14:textId="0DEC52E0" w:rsidR="00524AB0"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41884" w14:textId="77777777" w:rsidR="00524AB0" w:rsidRPr="001A44C2"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249B4C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i/>
          <w:sz w:val="24"/>
          <w:szCs w:val="24"/>
          <w:lang w:val="en-IE" w:eastAsia="en-IE"/>
        </w:rPr>
      </w:pPr>
    </w:p>
    <w:p w14:paraId="50A93A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lastRenderedPageBreak/>
        <w:t>6</w:t>
      </w:r>
      <w:r w:rsidR="00AB339B" w:rsidRPr="001A44C2">
        <w:rPr>
          <w:rFonts w:ascii="Garamond" w:eastAsia="Cambria" w:hAnsi="Garamond" w:cs="Cambria"/>
          <w:b/>
          <w:sz w:val="24"/>
          <w:szCs w:val="24"/>
          <w:lang w:val="en-IE" w:eastAsia="en-IE"/>
        </w:rPr>
        <w:t xml:space="preserve">. Rent Review </w:t>
      </w:r>
    </w:p>
    <w:p w14:paraId="07433050" w14:textId="28EA2944"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6.1 </w:t>
      </w:r>
      <w:r w:rsidR="00AB339B" w:rsidRPr="001A44C2">
        <w:rPr>
          <w:rFonts w:ascii="Garamond" w:eastAsia="Cambria" w:hAnsi="Garamond" w:cs="Cambria"/>
          <w:sz w:val="24"/>
          <w:szCs w:val="24"/>
          <w:lang w:val="en-IE" w:eastAsia="en-IE"/>
        </w:rPr>
        <w:t xml:space="preserve">The rent shall be reviewed at the end date (as specified above) 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wish to return for the subsequent academic year. (or as agreed between the parties)</w:t>
      </w:r>
    </w:p>
    <w:p w14:paraId="37A1173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A05AF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7</w:t>
      </w:r>
      <w:r w:rsidR="00AB339B" w:rsidRPr="001A44C2">
        <w:rPr>
          <w:rFonts w:ascii="Garamond" w:eastAsia="Cambria" w:hAnsi="Garamond" w:cs="Cambria"/>
          <w:b/>
          <w:sz w:val="24"/>
          <w:szCs w:val="24"/>
          <w:lang w:val="en-IE" w:eastAsia="en-IE"/>
        </w:rPr>
        <w:t>. Insurance</w:t>
      </w:r>
    </w:p>
    <w:p w14:paraId="0737B0C9" w14:textId="30D28761" w:rsidR="00AB339B" w:rsidRPr="001A44C2" w:rsidRDefault="00892A06"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7.1</w:t>
      </w:r>
      <w:r w:rsidR="003D2D17"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It is th</w:t>
      </w:r>
      <w:r w:rsidR="006C3702" w:rsidRPr="001A44C2">
        <w:rPr>
          <w:rFonts w:ascii="Garamond" w:eastAsia="Cambria" w:hAnsi="Garamond" w:cs="Cambria"/>
          <w:sz w:val="24"/>
          <w:szCs w:val="24"/>
          <w:lang w:val="en-IE" w:eastAsia="en-IE"/>
        </w:rPr>
        <w:t>e Licensee’s</w:t>
      </w:r>
      <w:r w:rsidR="00AB339B" w:rsidRPr="001A44C2">
        <w:rPr>
          <w:rFonts w:ascii="Garamond" w:eastAsia="Cambria" w:hAnsi="Garamond" w:cs="Cambria"/>
          <w:sz w:val="24"/>
          <w:szCs w:val="24"/>
          <w:lang w:val="en-IE" w:eastAsia="en-IE"/>
        </w:rPr>
        <w:t xml:space="preserve"> responsibility to insure their personal affects.</w:t>
      </w:r>
    </w:p>
    <w:p w14:paraId="7E85D526" w14:textId="77777777" w:rsidR="002D39AC" w:rsidRPr="001A44C2" w:rsidRDefault="002D39AC"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F4F139B" w14:textId="176A0FF9" w:rsidR="002D39AC"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8.  Limits of the Licence Agreement</w:t>
      </w:r>
    </w:p>
    <w:p w14:paraId="5AF37608"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47B00470" w14:textId="309FF664" w:rsidR="002D39AC" w:rsidRPr="001A44C2" w:rsidRDefault="00B97FB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8.1 </w:t>
      </w:r>
      <w:r w:rsidR="002D39AC" w:rsidRPr="001A44C2">
        <w:rPr>
          <w:rFonts w:ascii="Garamond" w:eastAsia="Cambria" w:hAnsi="Garamond" w:cs="Cambria"/>
          <w:sz w:val="24"/>
          <w:szCs w:val="24"/>
          <w:lang w:val="en-IE" w:eastAsia="en-IE"/>
        </w:rPr>
        <w:t xml:space="preserve">This licence arrangement does not confer tenancy status or any occupancy rights on the licensee – such persons are not a party to the tenancy agreement between the local authority </w:t>
      </w:r>
      <w:r w:rsidR="002C580E" w:rsidRPr="001A44C2">
        <w:rPr>
          <w:rFonts w:ascii="Garamond" w:eastAsia="Cambria" w:hAnsi="Garamond" w:cs="Cambria"/>
          <w:sz w:val="24"/>
          <w:szCs w:val="24"/>
          <w:lang w:val="en-IE" w:eastAsia="en-IE"/>
        </w:rPr>
        <w:t xml:space="preserve">and </w:t>
      </w:r>
      <w:r w:rsidR="002D39AC" w:rsidRPr="001A44C2">
        <w:rPr>
          <w:rFonts w:ascii="Garamond" w:eastAsia="Cambria" w:hAnsi="Garamond" w:cs="Cambria"/>
          <w:sz w:val="24"/>
          <w:szCs w:val="24"/>
          <w:lang w:val="en-IE" w:eastAsia="en-IE"/>
        </w:rPr>
        <w:t>the tenant and shall have no succession rights in respect of the tenancy.</w:t>
      </w:r>
    </w:p>
    <w:p w14:paraId="64975635" w14:textId="77777777"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71992FFF" w14:textId="2D457C80"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 Automatic termination of the Licence Agreement</w:t>
      </w:r>
    </w:p>
    <w:p w14:paraId="5DC617A2" w14:textId="77777777"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5FEB39A8" w14:textId="5C125F62" w:rsidR="008F2EE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9.1 </w:t>
      </w:r>
      <w:r w:rsidR="00FA1CA1" w:rsidRPr="001A44C2">
        <w:rPr>
          <w:rFonts w:ascii="Garamond" w:eastAsia="Cambria" w:hAnsi="Garamond" w:cs="Cambria"/>
          <w:sz w:val="24"/>
          <w:szCs w:val="24"/>
          <w:lang w:val="en-IE" w:eastAsia="en-IE"/>
        </w:rPr>
        <w:t>This licence agreement automatically terminates when the tenancy agreement between the residing tenant and local authority ends and/or the residing tenant is no longer in possession of the property.</w:t>
      </w:r>
    </w:p>
    <w:p w14:paraId="46A7228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14E3F607" w14:textId="7777777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w:t>
      </w:r>
      <w:r w:rsidR="00623427" w:rsidRPr="001A44C2">
        <w:rPr>
          <w:rFonts w:ascii="Garamond" w:eastAsia="Cambria" w:hAnsi="Garamond" w:cs="Cambria"/>
          <w:b/>
          <w:sz w:val="24"/>
          <w:szCs w:val="24"/>
          <w:lang w:val="en-IE" w:eastAsia="en-IE"/>
        </w:rPr>
        <w:t>.</w:t>
      </w:r>
      <w:r w:rsidR="00AB339B" w:rsidRPr="001A44C2">
        <w:rPr>
          <w:rFonts w:ascii="Garamond" w:eastAsia="Cambria" w:hAnsi="Garamond" w:cs="Cambria"/>
          <w:b/>
          <w:sz w:val="24"/>
          <w:szCs w:val="24"/>
          <w:lang w:val="en-IE" w:eastAsia="en-IE"/>
        </w:rPr>
        <w:t xml:space="preserve"> Miscellaneous</w:t>
      </w:r>
    </w:p>
    <w:p w14:paraId="02D8FD33" w14:textId="2F87678C" w:rsidR="0004043B" w:rsidRDefault="0004043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A copy of this agreement shall be submitted to the local authority for their records</w:t>
      </w:r>
      <w:r w:rsidR="00073FC0" w:rsidRPr="001A44C2">
        <w:rPr>
          <w:rFonts w:ascii="Garamond" w:eastAsia="Cambria" w:hAnsi="Garamond" w:cs="Cambria"/>
          <w:sz w:val="24"/>
          <w:szCs w:val="24"/>
          <w:lang w:val="en-IE" w:eastAsia="en-IE"/>
        </w:rPr>
        <w:t xml:space="preserve"> by the Licensor</w:t>
      </w:r>
      <w:r w:rsidRPr="001A44C2">
        <w:rPr>
          <w:rFonts w:ascii="Garamond" w:eastAsia="Cambria" w:hAnsi="Garamond" w:cs="Cambria"/>
          <w:sz w:val="24"/>
          <w:szCs w:val="24"/>
          <w:lang w:val="en-IE" w:eastAsia="en-IE"/>
        </w:rPr>
        <w:t>.</w:t>
      </w:r>
      <w:r w:rsidR="00C24263">
        <w:rPr>
          <w:rFonts w:ascii="Garamond" w:eastAsia="Cambria" w:hAnsi="Garamond" w:cs="Cambria"/>
          <w:sz w:val="24"/>
          <w:szCs w:val="24"/>
          <w:lang w:val="en-IE" w:eastAsia="en-IE"/>
        </w:rPr>
        <w:t xml:space="preserve"> Both parties accept, </w:t>
      </w:r>
      <w:proofErr w:type="gramStart"/>
      <w:r w:rsidR="00C24263">
        <w:rPr>
          <w:rFonts w:ascii="Garamond" w:eastAsia="Cambria" w:hAnsi="Garamond" w:cs="Cambria"/>
          <w:sz w:val="24"/>
          <w:szCs w:val="24"/>
          <w:lang w:val="en-IE" w:eastAsia="en-IE"/>
        </w:rPr>
        <w:t>agree</w:t>
      </w:r>
      <w:proofErr w:type="gramEnd"/>
      <w:r w:rsidR="00C24263">
        <w:rPr>
          <w:rFonts w:ascii="Garamond" w:eastAsia="Cambria" w:hAnsi="Garamond" w:cs="Cambria"/>
          <w:sz w:val="24"/>
          <w:szCs w:val="24"/>
          <w:lang w:val="en-IE" w:eastAsia="en-IE"/>
        </w:rPr>
        <w:t xml:space="preserve"> and understand that the local authority has the discretion to end this licence arrangement.</w:t>
      </w:r>
    </w:p>
    <w:p w14:paraId="789C2BEA" w14:textId="7C824DD5" w:rsidR="00A67B98" w:rsidRPr="001A44C2" w:rsidRDefault="00A67B98"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The Licensee must adhere to the terms and conditions of the Tenant’s Tenancy Agreement with the Local Authority. </w:t>
      </w:r>
    </w:p>
    <w:p w14:paraId="08621661" w14:textId="11584843"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accepts liability for any damage caused to the </w:t>
      </w:r>
      <w:r w:rsidR="006C3702" w:rsidRPr="001A44C2">
        <w:rPr>
          <w:rFonts w:ascii="Garamond" w:eastAsia="Cambria" w:hAnsi="Garamond" w:cs="Cambria"/>
          <w:sz w:val="24"/>
          <w:szCs w:val="24"/>
          <w:lang w:val="en-IE" w:eastAsia="en-IE"/>
        </w:rPr>
        <w:t>Licensor</w:t>
      </w:r>
      <w:r w:rsidR="00623427"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property by them and will bear the costs of any repairs necessary due to such damage.</w:t>
      </w:r>
    </w:p>
    <w:p w14:paraId="360144AE"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agrees not to access the </w:t>
      </w:r>
      <w:r w:rsidR="006C3702" w:rsidRPr="001A44C2">
        <w:rPr>
          <w:rFonts w:ascii="Garamond" w:eastAsia="Cambria" w:hAnsi="Garamond" w:cs="Cambria"/>
          <w:sz w:val="24"/>
          <w:szCs w:val="24"/>
          <w:lang w:val="en-IE" w:eastAsia="en-IE"/>
        </w:rPr>
        <w:t>Licensee</w:t>
      </w:r>
      <w:r w:rsidR="00623427" w:rsidRPr="001A44C2">
        <w:rPr>
          <w:rFonts w:ascii="Garamond" w:eastAsia="Cambria" w:hAnsi="Garamond" w:cs="Cambria"/>
          <w:sz w:val="24"/>
          <w:szCs w:val="24"/>
          <w:lang w:val="en-IE" w:eastAsia="en-IE"/>
        </w:rPr>
        <w:t xml:space="preserve">’s </w:t>
      </w:r>
      <w:r w:rsidRPr="001A44C2">
        <w:rPr>
          <w:rFonts w:ascii="Garamond" w:eastAsia="Cambria" w:hAnsi="Garamond" w:cs="Cambria"/>
          <w:sz w:val="24"/>
          <w:szCs w:val="24"/>
          <w:lang w:val="en-IE" w:eastAsia="en-IE"/>
        </w:rPr>
        <w:t>room without prior consent, unless in case of an emergency.</w:t>
      </w:r>
    </w:p>
    <w:p w14:paraId="69B49EF3"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At the end date, 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remove all personal possessions and ensure that their bedroom is returned clean. </w:t>
      </w:r>
    </w:p>
    <w:p w14:paraId="5142C504" w14:textId="4C32E28F" w:rsidR="00AB339B"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return keys on the end date.</w:t>
      </w:r>
    </w:p>
    <w:p w14:paraId="58F1A39E" w14:textId="34E5EED2" w:rsidR="00655BF6" w:rsidRPr="00687A29" w:rsidRDefault="00655BF6" w:rsidP="00655BF6">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687A29">
        <w:rPr>
          <w:rFonts w:ascii="Garamond" w:hAnsi="Garamond"/>
          <w:sz w:val="24"/>
          <w:szCs w:val="24"/>
        </w:rPr>
        <w:t>The Licensee is not permitted to consume alcohol or take an</w:t>
      </w:r>
      <w:r>
        <w:rPr>
          <w:rFonts w:ascii="Garamond" w:hAnsi="Garamond"/>
          <w:sz w:val="24"/>
          <w:szCs w:val="24"/>
        </w:rPr>
        <w:t>y</w:t>
      </w:r>
      <w:r w:rsidRPr="00687A29">
        <w:rPr>
          <w:rFonts w:ascii="Garamond" w:hAnsi="Garamond"/>
          <w:sz w:val="24"/>
          <w:szCs w:val="24"/>
        </w:rPr>
        <w:t xml:space="preserve"> illegal substances in in the Property.</w:t>
      </w:r>
    </w:p>
    <w:p w14:paraId="4DDB4A55" w14:textId="77777777" w:rsidR="00C24263" w:rsidRPr="001A44C2" w:rsidRDefault="00C24263" w:rsidP="001A44C2">
      <w:pPr>
        <w:pStyle w:val="ListParagraph"/>
        <w:spacing w:after="0" w:line="360" w:lineRule="auto"/>
        <w:rPr>
          <w:rFonts w:ascii="Garamond" w:eastAsia="Cambria" w:hAnsi="Garamond" w:cs="Cambria"/>
          <w:sz w:val="24"/>
          <w:szCs w:val="24"/>
          <w:lang w:val="en-IE" w:eastAsia="en-IE"/>
        </w:rPr>
      </w:pPr>
    </w:p>
    <w:p w14:paraId="71E50F2A" w14:textId="41A2A37D" w:rsidR="00932170" w:rsidRPr="001A44C2" w:rsidRDefault="003D2D17"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1A44C2">
        <w:rPr>
          <w:rFonts w:ascii="Garamond" w:eastAsia="Cambria" w:hAnsi="Garamond" w:cs="Cambria"/>
          <w:sz w:val="24"/>
          <w:szCs w:val="24"/>
          <w:lang w:val="en-IE" w:eastAsia="en-IE"/>
        </w:rPr>
        <w:t xml:space="preserve">The Licensee must not </w:t>
      </w:r>
      <w:r w:rsidRPr="001A44C2">
        <w:rPr>
          <w:rFonts w:ascii="Garamond" w:hAnsi="Garamond"/>
          <w:bCs/>
          <w:sz w:val="24"/>
          <w:szCs w:val="24"/>
        </w:rPr>
        <w:t xml:space="preserve">cause or commit any form of nuisance or engage in conduct likely to cause nuisance, annoyance or disturbance to the Licensor or members of their households, visitors, </w:t>
      </w:r>
      <w:proofErr w:type="spellStart"/>
      <w:r w:rsidRPr="001A44C2">
        <w:rPr>
          <w:rFonts w:ascii="Garamond" w:hAnsi="Garamond"/>
          <w:bCs/>
          <w:sz w:val="24"/>
          <w:szCs w:val="24"/>
        </w:rPr>
        <w:t>neighbours</w:t>
      </w:r>
      <w:proofErr w:type="spellEnd"/>
      <w:r w:rsidRPr="001A44C2">
        <w:rPr>
          <w:rFonts w:ascii="Garamond" w:hAnsi="Garamond"/>
          <w:bCs/>
          <w:sz w:val="24"/>
          <w:szCs w:val="24"/>
        </w:rPr>
        <w:t xml:space="preserve">, </w:t>
      </w:r>
      <w:proofErr w:type="spellStart"/>
      <w:r w:rsidRPr="001A44C2">
        <w:rPr>
          <w:rFonts w:ascii="Garamond" w:hAnsi="Garamond"/>
          <w:bCs/>
          <w:sz w:val="24"/>
          <w:szCs w:val="24"/>
        </w:rPr>
        <w:t>neighbours’</w:t>
      </w:r>
      <w:proofErr w:type="spellEnd"/>
      <w:r w:rsidRPr="001A44C2">
        <w:rPr>
          <w:rFonts w:ascii="Garamond" w:hAnsi="Garamond"/>
          <w:bCs/>
          <w:sz w:val="24"/>
          <w:szCs w:val="24"/>
        </w:rPr>
        <w:t xml:space="preserve"> children, </w:t>
      </w:r>
      <w:r w:rsidR="00932170" w:rsidRPr="001A44C2">
        <w:rPr>
          <w:rFonts w:ascii="Garamond" w:hAnsi="Garamond"/>
          <w:bCs/>
          <w:sz w:val="24"/>
          <w:szCs w:val="24"/>
        </w:rPr>
        <w:t xml:space="preserve">local </w:t>
      </w:r>
      <w:r w:rsidR="00771E9C" w:rsidRPr="00771E9C">
        <w:rPr>
          <w:rFonts w:ascii="Garamond" w:hAnsi="Garamond"/>
          <w:bCs/>
          <w:sz w:val="24"/>
          <w:szCs w:val="24"/>
        </w:rPr>
        <w:t>authority</w:t>
      </w:r>
      <w:r w:rsidRPr="001A44C2">
        <w:rPr>
          <w:rFonts w:ascii="Garamond" w:hAnsi="Garamond"/>
          <w:bCs/>
          <w:sz w:val="24"/>
          <w:szCs w:val="24"/>
        </w:rPr>
        <w:t xml:space="preserve"> employees and contractors or any other member of the </w:t>
      </w:r>
      <w:proofErr w:type="gramStart"/>
      <w:r w:rsidRPr="001A44C2">
        <w:rPr>
          <w:rFonts w:ascii="Garamond" w:hAnsi="Garamond"/>
          <w:bCs/>
          <w:sz w:val="24"/>
          <w:szCs w:val="24"/>
        </w:rPr>
        <w:t>general public</w:t>
      </w:r>
      <w:proofErr w:type="gramEnd"/>
      <w:r w:rsidRPr="001A44C2">
        <w:rPr>
          <w:rFonts w:ascii="Garamond" w:hAnsi="Garamond"/>
          <w:bCs/>
          <w:sz w:val="24"/>
          <w:szCs w:val="24"/>
        </w:rPr>
        <w:t xml:space="preserve"> living or working in the vicinity of the </w:t>
      </w:r>
      <w:r w:rsidR="00C24263" w:rsidRPr="001A44C2">
        <w:rPr>
          <w:rFonts w:ascii="Garamond" w:hAnsi="Garamond"/>
          <w:bCs/>
          <w:sz w:val="24"/>
          <w:szCs w:val="24"/>
        </w:rPr>
        <w:t>Property.</w:t>
      </w:r>
    </w:p>
    <w:p w14:paraId="66A25AA5" w14:textId="77777777" w:rsidR="00C24263" w:rsidRPr="001A44C2" w:rsidRDefault="00C24263"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sz w:val="24"/>
          <w:szCs w:val="24"/>
        </w:rPr>
      </w:pPr>
    </w:p>
    <w:p w14:paraId="35913BEE" w14:textId="1C17780B" w:rsidR="00932170" w:rsidRPr="001A44C2" w:rsidRDefault="00932170"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sz w:val="24"/>
          <w:szCs w:val="24"/>
        </w:rPr>
      </w:pPr>
      <w:proofErr w:type="gramStart"/>
      <w:r w:rsidRPr="001A44C2">
        <w:rPr>
          <w:rFonts w:ascii="Garamond" w:hAnsi="Garamond"/>
          <w:bCs/>
          <w:sz w:val="24"/>
          <w:szCs w:val="24"/>
        </w:rPr>
        <w:t>For the purpose of</w:t>
      </w:r>
      <w:proofErr w:type="gramEnd"/>
      <w:r w:rsidRPr="001A44C2">
        <w:rPr>
          <w:rFonts w:ascii="Garamond" w:hAnsi="Garamond"/>
          <w:bCs/>
          <w:sz w:val="24"/>
          <w:szCs w:val="24"/>
        </w:rPr>
        <w:t xml:space="preserve"> this </w:t>
      </w:r>
      <w:r w:rsidR="001B4C54" w:rsidRPr="00771E9C">
        <w:rPr>
          <w:rFonts w:ascii="Garamond" w:hAnsi="Garamond"/>
          <w:bCs/>
          <w:sz w:val="24"/>
          <w:szCs w:val="24"/>
        </w:rPr>
        <w:t>Licen</w:t>
      </w:r>
      <w:r w:rsidR="001B4C54">
        <w:rPr>
          <w:rFonts w:ascii="Garamond" w:hAnsi="Garamond"/>
          <w:bCs/>
          <w:sz w:val="24"/>
          <w:szCs w:val="24"/>
        </w:rPr>
        <w:t>s</w:t>
      </w:r>
      <w:r w:rsidR="001B4C54" w:rsidRPr="00771E9C">
        <w:rPr>
          <w:rFonts w:ascii="Garamond" w:hAnsi="Garamond"/>
          <w:bCs/>
          <w:sz w:val="24"/>
          <w:szCs w:val="24"/>
        </w:rPr>
        <w:t>e</w:t>
      </w:r>
      <w:r w:rsidRPr="001A44C2">
        <w:rPr>
          <w:rFonts w:ascii="Garamond" w:hAnsi="Garamond"/>
          <w:bCs/>
          <w:sz w:val="24"/>
          <w:szCs w:val="24"/>
        </w:rPr>
        <w:t xml:space="preserve"> Agreement the phrase ‘nuisance, annoyance or disturbance’ is any </w:t>
      </w:r>
      <w:proofErr w:type="spellStart"/>
      <w:r w:rsidRPr="001A44C2">
        <w:rPr>
          <w:rFonts w:ascii="Garamond" w:hAnsi="Garamond"/>
          <w:bCs/>
          <w:sz w:val="24"/>
          <w:szCs w:val="24"/>
        </w:rPr>
        <w:t>behaviour</w:t>
      </w:r>
      <w:proofErr w:type="spellEnd"/>
      <w:r w:rsidRPr="001A44C2">
        <w:rPr>
          <w:rFonts w:ascii="Garamond" w:hAnsi="Garamond"/>
          <w:bCs/>
          <w:sz w:val="24"/>
          <w:szCs w:val="24"/>
        </w:rPr>
        <w:t xml:space="preserve"> which interferes with the peace and comfort of a person living, working or otherwise lawfully in or in the vicinity of the dwelling and, without prejudice to the foregoing, includes (but is not limited to):</w:t>
      </w:r>
    </w:p>
    <w:p w14:paraId="443A7421" w14:textId="6AEF0836" w:rsidR="00932170" w:rsidRPr="001A44C2" w:rsidRDefault="00932170" w:rsidP="001A44C2">
      <w:pPr>
        <w:pStyle w:val="Default"/>
        <w:spacing w:line="360" w:lineRule="auto"/>
        <w:ind w:left="585"/>
        <w:rPr>
          <w:rFonts w:ascii="Garamond" w:hAnsi="Garamond"/>
        </w:rPr>
      </w:pPr>
    </w:p>
    <w:p w14:paraId="58BEDBAA" w14:textId="6E098964" w:rsidR="00932170" w:rsidRPr="001A44C2" w:rsidRDefault="00932170" w:rsidP="001A44C2">
      <w:pPr>
        <w:pStyle w:val="Default"/>
        <w:spacing w:line="360" w:lineRule="auto"/>
        <w:ind w:left="585"/>
        <w:rPr>
          <w:rFonts w:ascii="Garamond" w:hAnsi="Garamond"/>
          <w:bCs/>
        </w:rPr>
      </w:pPr>
      <w:r w:rsidRPr="001A44C2">
        <w:rPr>
          <w:rFonts w:ascii="Garamond" w:hAnsi="Garamond"/>
          <w:bCs/>
        </w:rPr>
        <w:t>(</w:t>
      </w:r>
      <w:proofErr w:type="spellStart"/>
      <w:r w:rsidRPr="001A44C2">
        <w:rPr>
          <w:rFonts w:ascii="Garamond" w:hAnsi="Garamond"/>
          <w:bCs/>
        </w:rPr>
        <w:t>i</w:t>
      </w:r>
      <w:proofErr w:type="spellEnd"/>
      <w:r w:rsidRPr="001A44C2">
        <w:rPr>
          <w:rFonts w:ascii="Garamond" w:hAnsi="Garamond"/>
          <w:bCs/>
        </w:rPr>
        <w:t xml:space="preserve">) abusive or insulting words or behaviour </w:t>
      </w:r>
    </w:p>
    <w:p w14:paraId="2CFDDF87"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 offensive drunkenness </w:t>
      </w:r>
    </w:p>
    <w:p w14:paraId="2274FE8F"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(iii) damage or threat of damage to property belonging to another person including damage to any part of a person’s home </w:t>
      </w:r>
    </w:p>
    <w:p w14:paraId="7D56767B"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(iv) writing graffiti </w:t>
      </w:r>
    </w:p>
    <w:p w14:paraId="790C5846" w14:textId="4CA3A175"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 making unnecessary or excessive noise by any means whatsoever by shouting, screaming, door slamming, playing any musical instrument or sound reproduction equipment (including television, radio, hi-fi, computer, mobile phone) or using equipment or machinery </w:t>
      </w:r>
    </w:p>
    <w:p w14:paraId="69A35E8D" w14:textId="08B11890"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 using or allowing the Premises </w:t>
      </w:r>
      <w:r w:rsidR="00685E19" w:rsidRPr="007C42DD">
        <w:rPr>
          <w:rFonts w:ascii="Garamond" w:hAnsi="Garamond"/>
          <w:bCs/>
        </w:rPr>
        <w:t xml:space="preserve">to be used for prostitution </w:t>
      </w:r>
      <w:r w:rsidR="00685E19">
        <w:rPr>
          <w:rFonts w:ascii="Garamond" w:hAnsi="Garamond"/>
          <w:bCs/>
        </w:rPr>
        <w:t xml:space="preserve">or for </w:t>
      </w:r>
      <w:r w:rsidRPr="001A44C2">
        <w:rPr>
          <w:rFonts w:ascii="Garamond" w:hAnsi="Garamond"/>
          <w:bCs/>
        </w:rPr>
        <w:t xml:space="preserve">keeping, dealing </w:t>
      </w:r>
      <w:proofErr w:type="gramStart"/>
      <w:r w:rsidRPr="001A44C2">
        <w:rPr>
          <w:rFonts w:ascii="Garamond" w:hAnsi="Garamond"/>
          <w:bCs/>
        </w:rPr>
        <w:t>in</w:t>
      </w:r>
      <w:proofErr w:type="gramEnd"/>
      <w:r w:rsidRPr="001A44C2">
        <w:rPr>
          <w:rFonts w:ascii="Garamond" w:hAnsi="Garamond"/>
          <w:bCs/>
        </w:rPr>
        <w:t xml:space="preserve"> or using any controlled drugs or for keeping unauthorised firearms and ammunition </w:t>
      </w:r>
    </w:p>
    <w:p w14:paraId="3B6F416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 using the dwelling for the handling or storage of stolen property </w:t>
      </w:r>
    </w:p>
    <w:p w14:paraId="362DFC9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(viii) any nuisance or annoyance caused by pets including barking and fouling; and </w:t>
      </w:r>
    </w:p>
    <w:p w14:paraId="1D410335"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(ix) any nuisance or annoyance caused by obstruction of common area, doorways, other entrances and exits, pavements. </w:t>
      </w:r>
    </w:p>
    <w:p w14:paraId="6224B882"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(x) playing ball games close to another person’s property. </w:t>
      </w:r>
    </w:p>
    <w:p w14:paraId="35C72C2B" w14:textId="72F1BC22" w:rsidR="00932170" w:rsidRPr="00037043" w:rsidRDefault="00932170" w:rsidP="001A44C2">
      <w:pPr>
        <w:pStyle w:val="Default"/>
        <w:spacing w:line="360" w:lineRule="auto"/>
        <w:ind w:left="585"/>
        <w:rPr>
          <w:rFonts w:ascii="Garamond" w:hAnsi="Garamond"/>
        </w:rPr>
      </w:pPr>
      <w:r w:rsidRPr="00037043">
        <w:rPr>
          <w:rFonts w:ascii="Garamond" w:hAnsi="Garamond"/>
          <w:bCs/>
        </w:rPr>
        <w:t xml:space="preserve">(xi) Any act or omission which creates a danger to the </w:t>
      </w:r>
      <w:r w:rsidR="00771E9C" w:rsidRPr="00037043">
        <w:rPr>
          <w:rFonts w:ascii="Garamond" w:hAnsi="Garamond"/>
          <w:bCs/>
        </w:rPr>
        <w:t>well-being</w:t>
      </w:r>
      <w:r w:rsidRPr="00037043">
        <w:rPr>
          <w:rFonts w:ascii="Garamond" w:hAnsi="Garamond"/>
          <w:bCs/>
        </w:rPr>
        <w:t xml:space="preserve"> o</w:t>
      </w:r>
      <w:r w:rsidR="00B60AC3">
        <w:rPr>
          <w:rFonts w:ascii="Garamond" w:hAnsi="Garamond"/>
          <w:bCs/>
        </w:rPr>
        <w:t>f</w:t>
      </w:r>
      <w:r w:rsidRPr="00037043">
        <w:rPr>
          <w:rFonts w:ascii="Garamond" w:hAnsi="Garamond"/>
          <w:bCs/>
        </w:rPr>
        <w:t xml:space="preserve"> any neighbour or his property. </w:t>
      </w:r>
    </w:p>
    <w:p w14:paraId="0B323E55" w14:textId="77777777" w:rsidR="00932170" w:rsidRPr="001A44C2" w:rsidRDefault="00932170"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b/>
          <w:sz w:val="24"/>
          <w:szCs w:val="24"/>
        </w:rPr>
      </w:pPr>
    </w:p>
    <w:p w14:paraId="098D0425" w14:textId="4CBDDCBB" w:rsidR="00AB339B"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2AC9CC39" w14:textId="5C58F16D" w:rsidR="00513C6A"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5B32BAB6" w14:textId="77777777" w:rsidR="00513C6A" w:rsidRPr="001A44C2"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01E4C32E" w14:textId="72C47D0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b/>
          <w:sz w:val="24"/>
          <w:szCs w:val="24"/>
          <w:lang w:val="en-IE" w:eastAsia="en-IE"/>
        </w:rPr>
        <w:lastRenderedPageBreak/>
        <w:t>10</w:t>
      </w:r>
      <w:r w:rsidR="00AB339B" w:rsidRPr="001A44C2">
        <w:rPr>
          <w:rFonts w:ascii="Garamond" w:eastAsia="Cambria" w:hAnsi="Garamond" w:cs="Cambria"/>
          <w:b/>
          <w:sz w:val="24"/>
          <w:szCs w:val="24"/>
          <w:lang w:val="en-IE" w:eastAsia="en-IE"/>
        </w:rPr>
        <w:t xml:space="preserve">. Any other matters specific to this </w:t>
      </w:r>
      <w:r w:rsidR="00771E9C" w:rsidRPr="00771E9C">
        <w:rPr>
          <w:rFonts w:ascii="Garamond" w:eastAsia="Cambria" w:hAnsi="Garamond" w:cs="Cambria"/>
          <w:b/>
          <w:sz w:val="24"/>
          <w:szCs w:val="24"/>
          <w:lang w:val="en-IE" w:eastAsia="en-IE"/>
        </w:rPr>
        <w:t>agreement (</w:t>
      </w:r>
      <w:r w:rsidR="00AB339B" w:rsidRPr="001A44C2">
        <w:rPr>
          <w:rFonts w:ascii="Garamond" w:eastAsia="Cambria" w:hAnsi="Garamond" w:cs="Cambria"/>
          <w:i/>
          <w:sz w:val="24"/>
          <w:szCs w:val="24"/>
          <w:lang w:val="en-IE" w:eastAsia="en-IE"/>
        </w:rPr>
        <w:t>Insert as required)</w:t>
      </w:r>
      <w:r w:rsidR="00AB339B" w:rsidRPr="001A44C2">
        <w:rPr>
          <w:rFonts w:ascii="Garamond" w:eastAsia="Cambria" w:hAnsi="Garamond" w:cs="Cambria"/>
          <w:i/>
          <w:sz w:val="24"/>
          <w:szCs w:val="24"/>
          <w:lang w:val="en-IE" w:eastAsia="en-IE"/>
        </w:rPr>
        <w:t> </w:t>
      </w:r>
    </w:p>
    <w:p w14:paraId="402076F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88148A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D65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CAFF4EC" w14:textId="28FA5E9F"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1</w:t>
      </w:r>
      <w:r w:rsidR="00E65A78" w:rsidRPr="001A44C2">
        <w:rPr>
          <w:rFonts w:ascii="Garamond" w:eastAsia="Cambria" w:hAnsi="Garamond" w:cs="Cambria"/>
          <w:b/>
          <w:sz w:val="24"/>
          <w:szCs w:val="24"/>
          <w:lang w:val="en-IE" w:eastAsia="en-IE"/>
        </w:rPr>
        <w:t>1</w:t>
      </w:r>
      <w:r w:rsidRPr="001A44C2">
        <w:rPr>
          <w:rFonts w:ascii="Garamond" w:eastAsia="Cambria" w:hAnsi="Garamond" w:cs="Cambria"/>
          <w:b/>
          <w:sz w:val="24"/>
          <w:szCs w:val="24"/>
          <w:lang w:val="en-IE" w:eastAsia="en-IE"/>
        </w:rPr>
        <w:t>. Signatures</w:t>
      </w:r>
    </w:p>
    <w:p w14:paraId="7553DFB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DB980F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0953A5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w:t>
      </w:r>
      <w:r w:rsidR="002975C4" w:rsidRPr="001A44C2">
        <w:rPr>
          <w:rFonts w:ascii="Garamond" w:eastAsia="Cambria" w:hAnsi="Garamond" w:cs="Cambria"/>
          <w:sz w:val="24"/>
          <w:szCs w:val="24"/>
          <w:lang w:val="en-IE" w:eastAsia="en-IE"/>
        </w:rPr>
        <w:t>____</w:t>
      </w:r>
      <w:proofErr w:type="gramStart"/>
      <w:r w:rsidRPr="001A44C2">
        <w:rPr>
          <w:rFonts w:ascii="Garamond" w:eastAsia="Cambria" w:hAnsi="Garamond" w:cs="Cambria"/>
          <w:sz w:val="24"/>
          <w:szCs w:val="24"/>
          <w:lang w:val="en-IE" w:eastAsia="en-IE"/>
        </w:rPr>
        <w:t xml:space="preserve">   (</w:t>
      </w:r>
      <w:proofErr w:type="gramEnd"/>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w:t>
      </w:r>
    </w:p>
    <w:p w14:paraId="37EC787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5D765E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  ______</w:t>
      </w:r>
      <w:r w:rsidR="00623427" w:rsidRPr="001A44C2">
        <w:rPr>
          <w:rFonts w:ascii="Garamond" w:eastAsia="Cambria" w:hAnsi="Garamond" w:cs="Cambria"/>
          <w:sz w:val="24"/>
          <w:szCs w:val="24"/>
          <w:lang w:val="en-IE" w:eastAsia="en-IE"/>
        </w:rPr>
        <w:t>_</w:t>
      </w:r>
      <w:r w:rsidRPr="001A44C2">
        <w:rPr>
          <w:rFonts w:ascii="Garamond" w:eastAsia="Cambria" w:hAnsi="Garamond" w:cs="Cambria"/>
          <w:sz w:val="24"/>
          <w:szCs w:val="24"/>
          <w:lang w:val="en-IE" w:eastAsia="en-IE"/>
        </w:rPr>
        <w:t xml:space="preserve">_________ </w:t>
      </w:r>
    </w:p>
    <w:p w14:paraId="336CE02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2E00976" w14:textId="77777777" w:rsidR="00ED31F2"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________________________________________________________________</w:t>
      </w:r>
      <w:proofErr w:type="gramStart"/>
      <w:r w:rsidRPr="001A44C2">
        <w:rPr>
          <w:rFonts w:ascii="Garamond" w:eastAsia="Cambria" w:hAnsi="Garamond" w:cs="Cambria"/>
          <w:sz w:val="24"/>
          <w:szCs w:val="24"/>
          <w:lang w:val="en-IE" w:eastAsia="en-IE"/>
        </w:rPr>
        <w:t>_</w:t>
      </w:r>
      <w:r w:rsidR="002975C4"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 xml:space="preserve"> (</w:t>
      </w:r>
      <w:proofErr w:type="gramEnd"/>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w:t>
      </w:r>
    </w:p>
    <w:p w14:paraId="17D7F725" w14:textId="77777777" w:rsidR="00623427" w:rsidRPr="001A44C2" w:rsidRDefault="0062342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 _________________</w:t>
      </w:r>
    </w:p>
    <w:sectPr w:rsidR="00623427" w:rsidRPr="001A44C2" w:rsidSect="00ED31F2">
      <w:headerReference w:type="default" r:id="rId11"/>
      <w:footerReference w:type="default" r:id="rId12"/>
      <w:pgSz w:w="11906" w:h="16838"/>
      <w:pgMar w:top="1440" w:right="1416"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B2A5" w14:textId="77777777" w:rsidR="00516F70" w:rsidRDefault="00516F70" w:rsidP="00AB339B">
      <w:pPr>
        <w:spacing w:after="0" w:line="240" w:lineRule="auto"/>
      </w:pPr>
      <w:r>
        <w:separator/>
      </w:r>
    </w:p>
  </w:endnote>
  <w:endnote w:type="continuationSeparator" w:id="0">
    <w:p w14:paraId="29BC73CA" w14:textId="77777777" w:rsidR="00516F70" w:rsidRDefault="00516F70" w:rsidP="00AB339B">
      <w:pPr>
        <w:spacing w:after="0" w:line="240" w:lineRule="auto"/>
      </w:pPr>
      <w:r>
        <w:continuationSeparator/>
      </w:r>
    </w:p>
  </w:endnote>
  <w:endnote w:id="1">
    <w:p w14:paraId="3A7E01BF" w14:textId="77777777" w:rsidR="00AB339B" w:rsidRPr="00DD50BB" w:rsidRDefault="00AB339B" w:rsidP="00AB339B">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78113"/>
      <w:docPartObj>
        <w:docPartGallery w:val="Page Numbers (Bottom of Page)"/>
        <w:docPartUnique/>
      </w:docPartObj>
    </w:sdtPr>
    <w:sdtEndPr>
      <w:rPr>
        <w:noProof/>
      </w:rPr>
    </w:sdtEndPr>
    <w:sdtContent>
      <w:p w14:paraId="3AF0F2DC" w14:textId="78E6F98B" w:rsidR="00F64297" w:rsidRDefault="00F64297">
        <w:pPr>
          <w:pStyle w:val="Footer"/>
          <w:jc w:val="right"/>
        </w:pPr>
        <w:r>
          <w:fldChar w:fldCharType="begin"/>
        </w:r>
        <w:r>
          <w:instrText xml:space="preserve"> PAGE   \* MERGEFORMAT </w:instrText>
        </w:r>
        <w:r>
          <w:fldChar w:fldCharType="separate"/>
        </w:r>
        <w:r w:rsidR="00B60AC3">
          <w:rPr>
            <w:noProof/>
          </w:rPr>
          <w:t>6</w:t>
        </w:r>
        <w:r>
          <w:rPr>
            <w:noProof/>
          </w:rPr>
          <w:fldChar w:fldCharType="end"/>
        </w:r>
      </w:p>
    </w:sdtContent>
  </w:sdt>
  <w:p w14:paraId="48A1A5F5" w14:textId="77777777" w:rsidR="00F64297" w:rsidRDefault="00F6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54EB" w14:textId="77777777" w:rsidR="00516F70" w:rsidRDefault="00516F70" w:rsidP="00AB339B">
      <w:pPr>
        <w:spacing w:after="0" w:line="240" w:lineRule="auto"/>
      </w:pPr>
      <w:r>
        <w:separator/>
      </w:r>
    </w:p>
  </w:footnote>
  <w:footnote w:type="continuationSeparator" w:id="0">
    <w:p w14:paraId="174169C7" w14:textId="77777777" w:rsidR="00516F70" w:rsidRDefault="00516F70" w:rsidP="00AB339B">
      <w:pPr>
        <w:spacing w:after="0" w:line="240" w:lineRule="auto"/>
      </w:pPr>
      <w:r>
        <w:continuationSeparator/>
      </w:r>
    </w:p>
  </w:footnote>
  <w:footnote w:id="1">
    <w:p w14:paraId="4200138E"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Weekend’ is defined as Friday night &amp; Saturday night between start and end date. Weekend includes Sunday night if bank holiday weekend between start and end date.</w:t>
      </w:r>
    </w:p>
  </w:footnote>
  <w:footnote w:id="2">
    <w:p w14:paraId="17FAFD43"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Holidays are defined as Halloween, Christmas, St. Patrick</w:t>
      </w:r>
      <w:r>
        <w:rPr>
          <w:rFonts w:ascii="Times New Roman" w:eastAsia="Times New Roman" w:hAnsi="Times New Roman" w:cs="Times New Roman"/>
          <w:sz w:val="20"/>
          <w:szCs w:val="22"/>
          <w:lang w:val="en-IE" w:eastAsia="en-IE"/>
        </w:rPr>
        <w:t>’</w:t>
      </w:r>
      <w:r w:rsidRPr="00DD50BB">
        <w:rPr>
          <w:rFonts w:ascii="Times New Roman" w:eastAsia="Times New Roman" w:hAnsi="Times New Roman" w:cs="Times New Roman"/>
          <w:sz w:val="20"/>
          <w:szCs w:val="22"/>
          <w:lang w:val="en-IE" w:eastAsia="en-IE"/>
        </w:rPr>
        <w:t>s Day, Easter and any other official university breaks during start and end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9AD2" w14:textId="287B2A06" w:rsidR="00DA2DE3" w:rsidRDefault="00DA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094"/>
    <w:multiLevelType w:val="hybridMultilevel"/>
    <w:tmpl w:val="6E4260B6"/>
    <w:lvl w:ilvl="0" w:tplc="18090015">
      <w:start w:val="1"/>
      <w:numFmt w:val="upperLetter"/>
      <w:lvlText w:val="%1."/>
      <w:lvlJc w:val="left"/>
      <w:pPr>
        <w:ind w:left="370" w:hanging="360"/>
      </w:p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1" w15:restartNumberingAfterBreak="0">
    <w:nsid w:val="173052AE"/>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32889"/>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ED10BB"/>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6F0F74"/>
    <w:multiLevelType w:val="hybridMultilevel"/>
    <w:tmpl w:val="F3606E60"/>
    <w:lvl w:ilvl="0" w:tplc="C9A68ABE">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4E61C28">
      <w:start w:val="1"/>
      <w:numFmt w:val="lowerLetter"/>
      <w:lvlText w:val="%2"/>
      <w:lvlJc w:val="left"/>
      <w:pPr>
        <w:ind w:left="1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F1E1C16">
      <w:start w:val="1"/>
      <w:numFmt w:val="lowerRoman"/>
      <w:lvlText w:val="%3"/>
      <w:lvlJc w:val="left"/>
      <w:pPr>
        <w:ind w:left="18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6E0860">
      <w:start w:val="1"/>
      <w:numFmt w:val="decimal"/>
      <w:lvlText w:val="%4"/>
      <w:lvlJc w:val="left"/>
      <w:pPr>
        <w:ind w:left="2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D4ACF22">
      <w:start w:val="1"/>
      <w:numFmt w:val="lowerLetter"/>
      <w:lvlText w:val="%5"/>
      <w:lvlJc w:val="left"/>
      <w:pPr>
        <w:ind w:left="33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4FEFD7C">
      <w:start w:val="1"/>
      <w:numFmt w:val="lowerRoman"/>
      <w:lvlText w:val="%6"/>
      <w:lvlJc w:val="left"/>
      <w:pPr>
        <w:ind w:left="40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EFAD942">
      <w:start w:val="1"/>
      <w:numFmt w:val="decimal"/>
      <w:lvlText w:val="%7"/>
      <w:lvlJc w:val="left"/>
      <w:pPr>
        <w:ind w:left="4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A4CC3D6">
      <w:start w:val="1"/>
      <w:numFmt w:val="lowerLetter"/>
      <w:lvlText w:val="%8"/>
      <w:lvlJc w:val="left"/>
      <w:pPr>
        <w:ind w:left="54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78833E">
      <w:start w:val="1"/>
      <w:numFmt w:val="lowerRoman"/>
      <w:lvlText w:val="%9"/>
      <w:lvlJc w:val="left"/>
      <w:pPr>
        <w:ind w:left="61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EE24EA"/>
    <w:multiLevelType w:val="hybridMultilevel"/>
    <w:tmpl w:val="E02A49CC"/>
    <w:lvl w:ilvl="0" w:tplc="7CD0A4E8">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059" w:hanging="360"/>
      </w:pPr>
    </w:lvl>
    <w:lvl w:ilvl="2" w:tplc="1809001B" w:tentative="1">
      <w:start w:val="1"/>
      <w:numFmt w:val="lowerRoman"/>
      <w:lvlText w:val="%3."/>
      <w:lvlJc w:val="right"/>
      <w:pPr>
        <w:ind w:left="1779" w:hanging="180"/>
      </w:pPr>
    </w:lvl>
    <w:lvl w:ilvl="3" w:tplc="1809000F" w:tentative="1">
      <w:start w:val="1"/>
      <w:numFmt w:val="decimal"/>
      <w:lvlText w:val="%4."/>
      <w:lvlJc w:val="left"/>
      <w:pPr>
        <w:ind w:left="2499" w:hanging="360"/>
      </w:pPr>
    </w:lvl>
    <w:lvl w:ilvl="4" w:tplc="18090019" w:tentative="1">
      <w:start w:val="1"/>
      <w:numFmt w:val="lowerLetter"/>
      <w:lvlText w:val="%5."/>
      <w:lvlJc w:val="left"/>
      <w:pPr>
        <w:ind w:left="3219" w:hanging="360"/>
      </w:pPr>
    </w:lvl>
    <w:lvl w:ilvl="5" w:tplc="1809001B" w:tentative="1">
      <w:start w:val="1"/>
      <w:numFmt w:val="lowerRoman"/>
      <w:lvlText w:val="%6."/>
      <w:lvlJc w:val="right"/>
      <w:pPr>
        <w:ind w:left="3939" w:hanging="180"/>
      </w:pPr>
    </w:lvl>
    <w:lvl w:ilvl="6" w:tplc="1809000F" w:tentative="1">
      <w:start w:val="1"/>
      <w:numFmt w:val="decimal"/>
      <w:lvlText w:val="%7."/>
      <w:lvlJc w:val="left"/>
      <w:pPr>
        <w:ind w:left="4659" w:hanging="360"/>
      </w:pPr>
    </w:lvl>
    <w:lvl w:ilvl="7" w:tplc="18090019" w:tentative="1">
      <w:start w:val="1"/>
      <w:numFmt w:val="lowerLetter"/>
      <w:lvlText w:val="%8."/>
      <w:lvlJc w:val="left"/>
      <w:pPr>
        <w:ind w:left="5379" w:hanging="360"/>
      </w:pPr>
    </w:lvl>
    <w:lvl w:ilvl="8" w:tplc="1809001B" w:tentative="1">
      <w:start w:val="1"/>
      <w:numFmt w:val="lowerRoman"/>
      <w:lvlText w:val="%9."/>
      <w:lvlJc w:val="right"/>
      <w:pPr>
        <w:ind w:left="6099" w:hanging="180"/>
      </w:pPr>
    </w:lvl>
  </w:abstractNum>
  <w:abstractNum w:abstractNumId="6" w15:restartNumberingAfterBreak="0">
    <w:nsid w:val="787B496A"/>
    <w:multiLevelType w:val="hybridMultilevel"/>
    <w:tmpl w:val="FC5CE752"/>
    <w:lvl w:ilvl="0" w:tplc="C3948B3E">
      <w:start w:val="1"/>
      <w:numFmt w:val="lowerRoman"/>
      <w:lvlText w:val="(%1)"/>
      <w:lvlJc w:val="left"/>
      <w:pPr>
        <w:ind w:left="360" w:hanging="360"/>
      </w:pPr>
      <w:rPr>
        <w:rFonts w:ascii="Cambria" w:eastAsia="Cambria" w:hAnsi="Cambria" w:cs="Cambria" w:hint="default"/>
        <w:b/>
        <w:i w:val="0"/>
        <w:strike w:val="0"/>
        <w:dstrike w:val="0"/>
        <w:color w:val="000000"/>
        <w:sz w:val="24"/>
        <w:szCs w:val="24"/>
        <w:u w:val="none" w:color="000000"/>
        <w:vertAlign w:val="baseline"/>
      </w:rPr>
    </w:lvl>
    <w:lvl w:ilvl="1" w:tplc="18090003">
      <w:start w:val="1"/>
      <w:numFmt w:val="bullet"/>
      <w:lvlText w:val="o"/>
      <w:lvlJc w:val="left"/>
      <w:pPr>
        <w:ind w:left="1430" w:hanging="360"/>
      </w:pPr>
      <w:rPr>
        <w:rFonts w:ascii="Courier New" w:hAnsi="Courier New" w:cs="Courier New" w:hint="default"/>
      </w:rPr>
    </w:lvl>
    <w:lvl w:ilvl="2" w:tplc="1809001B">
      <w:start w:val="1"/>
      <w:numFmt w:val="lowerRoman"/>
      <w:lvlText w:val="%3."/>
      <w:lvlJc w:val="right"/>
      <w:pPr>
        <w:ind w:left="2150" w:hanging="180"/>
      </w:pPr>
    </w:lvl>
    <w:lvl w:ilvl="3" w:tplc="1809000F" w:tentative="1">
      <w:start w:val="1"/>
      <w:numFmt w:val="decimal"/>
      <w:lvlText w:val="%4."/>
      <w:lvlJc w:val="left"/>
      <w:pPr>
        <w:ind w:left="2870" w:hanging="360"/>
      </w:pPr>
    </w:lvl>
    <w:lvl w:ilvl="4" w:tplc="18090019" w:tentative="1">
      <w:start w:val="1"/>
      <w:numFmt w:val="lowerLetter"/>
      <w:lvlText w:val="%5."/>
      <w:lvlJc w:val="left"/>
      <w:pPr>
        <w:ind w:left="3590" w:hanging="360"/>
      </w:pPr>
    </w:lvl>
    <w:lvl w:ilvl="5" w:tplc="1809001B" w:tentative="1">
      <w:start w:val="1"/>
      <w:numFmt w:val="lowerRoman"/>
      <w:lvlText w:val="%6."/>
      <w:lvlJc w:val="right"/>
      <w:pPr>
        <w:ind w:left="4310" w:hanging="180"/>
      </w:pPr>
    </w:lvl>
    <w:lvl w:ilvl="6" w:tplc="1809000F" w:tentative="1">
      <w:start w:val="1"/>
      <w:numFmt w:val="decimal"/>
      <w:lvlText w:val="%7."/>
      <w:lvlJc w:val="left"/>
      <w:pPr>
        <w:ind w:left="5030" w:hanging="360"/>
      </w:pPr>
    </w:lvl>
    <w:lvl w:ilvl="7" w:tplc="18090019" w:tentative="1">
      <w:start w:val="1"/>
      <w:numFmt w:val="lowerLetter"/>
      <w:lvlText w:val="%8."/>
      <w:lvlJc w:val="left"/>
      <w:pPr>
        <w:ind w:left="5750" w:hanging="360"/>
      </w:pPr>
    </w:lvl>
    <w:lvl w:ilvl="8" w:tplc="1809001B" w:tentative="1">
      <w:start w:val="1"/>
      <w:numFmt w:val="lowerRoman"/>
      <w:lvlText w:val="%9."/>
      <w:lvlJc w:val="right"/>
      <w:pPr>
        <w:ind w:left="6470" w:hanging="180"/>
      </w:pPr>
    </w:lvl>
  </w:abstractNum>
  <w:abstractNum w:abstractNumId="7" w15:restartNumberingAfterBreak="0">
    <w:nsid w:val="7D672E75"/>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95038649">
    <w:abstractNumId w:val="0"/>
  </w:num>
  <w:num w:numId="2" w16cid:durableId="687872227">
    <w:abstractNumId w:val="6"/>
  </w:num>
  <w:num w:numId="3" w16cid:durableId="1616407286">
    <w:abstractNumId w:val="5"/>
  </w:num>
  <w:num w:numId="4" w16cid:durableId="411395300">
    <w:abstractNumId w:val="7"/>
  </w:num>
  <w:num w:numId="5" w16cid:durableId="1541437472">
    <w:abstractNumId w:val="1"/>
  </w:num>
  <w:num w:numId="6" w16cid:durableId="1235747753">
    <w:abstractNumId w:val="2"/>
  </w:num>
  <w:num w:numId="7" w16cid:durableId="295449093">
    <w:abstractNumId w:val="3"/>
  </w:num>
  <w:num w:numId="8" w16cid:durableId="1739284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9B"/>
    <w:rsid w:val="00012A38"/>
    <w:rsid w:val="00037043"/>
    <w:rsid w:val="0004043B"/>
    <w:rsid w:val="00067621"/>
    <w:rsid w:val="00073FC0"/>
    <w:rsid w:val="00086404"/>
    <w:rsid w:val="00120ACA"/>
    <w:rsid w:val="00132FFD"/>
    <w:rsid w:val="001A44C2"/>
    <w:rsid w:val="001B4C54"/>
    <w:rsid w:val="002249BD"/>
    <w:rsid w:val="002300AA"/>
    <w:rsid w:val="00257445"/>
    <w:rsid w:val="00257CB0"/>
    <w:rsid w:val="002975C4"/>
    <w:rsid w:val="002C2DDF"/>
    <w:rsid w:val="002C580E"/>
    <w:rsid w:val="002D39AC"/>
    <w:rsid w:val="002E249B"/>
    <w:rsid w:val="00322D91"/>
    <w:rsid w:val="00325FB6"/>
    <w:rsid w:val="00350EF5"/>
    <w:rsid w:val="00374993"/>
    <w:rsid w:val="003B0F26"/>
    <w:rsid w:val="003D2D17"/>
    <w:rsid w:val="00472D7F"/>
    <w:rsid w:val="004C1824"/>
    <w:rsid w:val="004C7100"/>
    <w:rsid w:val="00513C6A"/>
    <w:rsid w:val="00516F70"/>
    <w:rsid w:val="00524AB0"/>
    <w:rsid w:val="00536F31"/>
    <w:rsid w:val="00553E23"/>
    <w:rsid w:val="005B6D7E"/>
    <w:rsid w:val="005D5AB3"/>
    <w:rsid w:val="006161A7"/>
    <w:rsid w:val="00623427"/>
    <w:rsid w:val="00637BB4"/>
    <w:rsid w:val="00655BF6"/>
    <w:rsid w:val="00685E19"/>
    <w:rsid w:val="006C3702"/>
    <w:rsid w:val="006E730C"/>
    <w:rsid w:val="006E7AE1"/>
    <w:rsid w:val="00771E9C"/>
    <w:rsid w:val="00786D93"/>
    <w:rsid w:val="00792C88"/>
    <w:rsid w:val="00834A40"/>
    <w:rsid w:val="008722D6"/>
    <w:rsid w:val="00892A06"/>
    <w:rsid w:val="008F2EE7"/>
    <w:rsid w:val="00932170"/>
    <w:rsid w:val="00966E9E"/>
    <w:rsid w:val="009B40DB"/>
    <w:rsid w:val="009B47B5"/>
    <w:rsid w:val="009E06F2"/>
    <w:rsid w:val="009F491B"/>
    <w:rsid w:val="00A622B0"/>
    <w:rsid w:val="00A67B98"/>
    <w:rsid w:val="00AB339B"/>
    <w:rsid w:val="00AE56FE"/>
    <w:rsid w:val="00AF5BB7"/>
    <w:rsid w:val="00B57EDD"/>
    <w:rsid w:val="00B60AC3"/>
    <w:rsid w:val="00B66A1D"/>
    <w:rsid w:val="00B71925"/>
    <w:rsid w:val="00B9092D"/>
    <w:rsid w:val="00B97FBB"/>
    <w:rsid w:val="00BE263E"/>
    <w:rsid w:val="00C24263"/>
    <w:rsid w:val="00C43593"/>
    <w:rsid w:val="00C54207"/>
    <w:rsid w:val="00C8619B"/>
    <w:rsid w:val="00CC0B0E"/>
    <w:rsid w:val="00D0283A"/>
    <w:rsid w:val="00D06972"/>
    <w:rsid w:val="00D07763"/>
    <w:rsid w:val="00D16F92"/>
    <w:rsid w:val="00D60DD4"/>
    <w:rsid w:val="00D8274A"/>
    <w:rsid w:val="00DA109D"/>
    <w:rsid w:val="00DA2DE3"/>
    <w:rsid w:val="00E65A78"/>
    <w:rsid w:val="00EA53A8"/>
    <w:rsid w:val="00ED31F2"/>
    <w:rsid w:val="00EF6589"/>
    <w:rsid w:val="00F109EF"/>
    <w:rsid w:val="00F446AC"/>
    <w:rsid w:val="00F51601"/>
    <w:rsid w:val="00F64297"/>
    <w:rsid w:val="00FA1CA1"/>
    <w:rsid w:val="00FA6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2CB9A1"/>
  <w15:chartTrackingRefBased/>
  <w15:docId w15:val="{CB6A2368-1D2D-4389-B740-D41B7D08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9B"/>
    <w:pPr>
      <w:tabs>
        <w:tab w:val="left" w:pos="454"/>
        <w:tab w:val="left" w:pos="907"/>
        <w:tab w:val="left" w:pos="1361"/>
        <w:tab w:val="left" w:pos="1814"/>
        <w:tab w:val="left" w:pos="2268"/>
      </w:tabs>
      <w:spacing w:after="270" w:line="270" w:lineRule="exact"/>
    </w:pPr>
    <w:rPr>
      <w:rFonts w:ascii="Arial" w:eastAsia="Calibri" w:hAnsi="Arial" w:cs="Arial"/>
      <w:color w:val="000000"/>
      <w:sz w:val="21"/>
      <w:lang w:val="en-US" w:eastAsia="ja-JP"/>
    </w:rPr>
  </w:style>
  <w:style w:type="paragraph" w:styleId="Heading1">
    <w:name w:val="heading 1"/>
    <w:next w:val="Normal"/>
    <w:link w:val="Heading1Char"/>
    <w:uiPriority w:val="9"/>
    <w:unhideWhenUsed/>
    <w:qFormat/>
    <w:rsid w:val="002E249B"/>
    <w:pPr>
      <w:keepNext/>
      <w:keepLines/>
      <w:spacing w:after="255" w:line="265" w:lineRule="auto"/>
      <w:ind w:left="436" w:hanging="10"/>
      <w:outlineLvl w:val="0"/>
    </w:pPr>
    <w:rPr>
      <w:rFonts w:ascii="Cambria" w:eastAsia="Cambria" w:hAnsi="Cambria" w:cs="Cambria"/>
      <w:b/>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39B"/>
    <w:pPr>
      <w:spacing w:after="0" w:line="240" w:lineRule="auto"/>
    </w:pPr>
    <w:rPr>
      <w:rFonts w:ascii="Calibri" w:eastAsia="Calibri" w:hAnsi="Calibri"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over Title"/>
    <w:next w:val="Normal"/>
    <w:link w:val="TitleChar"/>
    <w:uiPriority w:val="10"/>
    <w:unhideWhenUsed/>
    <w:qFormat/>
    <w:rsid w:val="00AB339B"/>
    <w:pPr>
      <w:spacing w:after="0" w:line="660" w:lineRule="exact"/>
      <w:contextualSpacing/>
    </w:pPr>
    <w:rPr>
      <w:rFonts w:ascii="Arial" w:eastAsia="DengXian Light" w:hAnsi="Arial" w:cs="Times New Roman"/>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AB339B"/>
    <w:rPr>
      <w:rFonts w:ascii="Arial" w:eastAsia="DengXian Light" w:hAnsi="Arial" w:cs="Times New Roman"/>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AB339B"/>
    <w:pPr>
      <w:numPr>
        <w:ilvl w:val="1"/>
      </w:numPr>
      <w:spacing w:after="200" w:line="312" w:lineRule="auto"/>
    </w:pPr>
    <w:rPr>
      <w:rFonts w:ascii="Arial" w:eastAsia="DengXian" w:hAnsi="Arial" w:cs="Times New Roman"/>
      <w:color w:val="A3912A"/>
      <w:kern w:val="28"/>
      <w:sz w:val="60"/>
      <w:szCs w:val="56"/>
      <w:lang w:val="en-US" w:eastAsia="ja-JP"/>
    </w:rPr>
  </w:style>
  <w:style w:type="character" w:customStyle="1" w:styleId="SubtitleChar">
    <w:name w:val="Subtitle Char"/>
    <w:aliases w:val="Subtitle Cover Char"/>
    <w:basedOn w:val="DefaultParagraphFont"/>
    <w:link w:val="Subtitle"/>
    <w:uiPriority w:val="11"/>
    <w:rsid w:val="00AB339B"/>
    <w:rPr>
      <w:rFonts w:ascii="Arial" w:eastAsia="DengXian" w:hAnsi="Arial" w:cs="Times New Roman"/>
      <w:color w:val="A3912A"/>
      <w:kern w:val="28"/>
      <w:sz w:val="60"/>
      <w:szCs w:val="56"/>
      <w:lang w:val="en-US" w:eastAsia="ja-JP"/>
    </w:rPr>
  </w:style>
  <w:style w:type="paragraph" w:styleId="FootnoteText">
    <w:name w:val="footnote text"/>
    <w:basedOn w:val="Normal"/>
    <w:link w:val="FootnoteTextChar"/>
    <w:uiPriority w:val="99"/>
    <w:unhideWhenUsed/>
    <w:rsid w:val="00AB339B"/>
    <w:pPr>
      <w:spacing w:after="0" w:line="240" w:lineRule="auto"/>
    </w:pPr>
    <w:rPr>
      <w:sz w:val="24"/>
      <w:szCs w:val="24"/>
    </w:rPr>
  </w:style>
  <w:style w:type="character" w:customStyle="1" w:styleId="FootnoteTextChar">
    <w:name w:val="Footnote Text Char"/>
    <w:basedOn w:val="DefaultParagraphFont"/>
    <w:link w:val="FootnoteText"/>
    <w:uiPriority w:val="99"/>
    <w:rsid w:val="00AB339B"/>
    <w:rPr>
      <w:rFonts w:ascii="Arial" w:eastAsia="Calibri" w:hAnsi="Arial" w:cs="Arial"/>
      <w:color w:val="000000"/>
      <w:sz w:val="24"/>
      <w:szCs w:val="24"/>
      <w:lang w:val="en-US" w:eastAsia="ja-JP"/>
    </w:rPr>
  </w:style>
  <w:style w:type="character" w:styleId="FootnoteReference">
    <w:name w:val="footnote reference"/>
    <w:uiPriority w:val="99"/>
    <w:unhideWhenUsed/>
    <w:rsid w:val="00AB339B"/>
    <w:rPr>
      <w:rFonts w:ascii="Lato" w:hAnsi="Lato"/>
      <w:b/>
      <w:bCs/>
      <w:i w:val="0"/>
      <w:iCs w:val="0"/>
      <w:sz w:val="15"/>
      <w:vertAlign w:val="superscript"/>
    </w:rPr>
  </w:style>
  <w:style w:type="paragraph" w:styleId="ListParagraph">
    <w:name w:val="List Paragraph"/>
    <w:basedOn w:val="Normal"/>
    <w:uiPriority w:val="34"/>
    <w:unhideWhenUsed/>
    <w:qFormat/>
    <w:rsid w:val="00AB339B"/>
    <w:pPr>
      <w:ind w:left="720"/>
      <w:contextualSpacing/>
    </w:pPr>
  </w:style>
  <w:style w:type="paragraph" w:styleId="EndnoteText">
    <w:name w:val="endnote text"/>
    <w:basedOn w:val="Normal"/>
    <w:link w:val="EndnoteTextChar"/>
    <w:uiPriority w:val="99"/>
    <w:semiHidden/>
    <w:unhideWhenUsed/>
    <w:rsid w:val="00AB33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39B"/>
    <w:rPr>
      <w:rFonts w:ascii="Arial" w:eastAsia="Calibri" w:hAnsi="Arial" w:cs="Arial"/>
      <w:color w:val="000000"/>
      <w:sz w:val="20"/>
      <w:szCs w:val="20"/>
      <w:lang w:val="en-US" w:eastAsia="ja-JP"/>
    </w:rPr>
  </w:style>
  <w:style w:type="character" w:styleId="EndnoteReference">
    <w:name w:val="endnote reference"/>
    <w:basedOn w:val="DefaultParagraphFont"/>
    <w:uiPriority w:val="99"/>
    <w:semiHidden/>
    <w:unhideWhenUsed/>
    <w:rsid w:val="00AB339B"/>
    <w:rPr>
      <w:vertAlign w:val="superscript"/>
    </w:rPr>
  </w:style>
  <w:style w:type="paragraph" w:styleId="Header">
    <w:name w:val="header"/>
    <w:basedOn w:val="Normal"/>
    <w:link w:val="Head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HeaderChar">
    <w:name w:val="Header Char"/>
    <w:basedOn w:val="DefaultParagraphFont"/>
    <w:link w:val="Header"/>
    <w:uiPriority w:val="99"/>
    <w:rsid w:val="00F64297"/>
    <w:rPr>
      <w:rFonts w:ascii="Arial" w:eastAsia="Calibri" w:hAnsi="Arial" w:cs="Arial"/>
      <w:color w:val="000000"/>
      <w:sz w:val="21"/>
      <w:lang w:val="en-US" w:eastAsia="ja-JP"/>
    </w:rPr>
  </w:style>
  <w:style w:type="paragraph" w:styleId="Footer">
    <w:name w:val="footer"/>
    <w:basedOn w:val="Normal"/>
    <w:link w:val="Foot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F64297"/>
    <w:rPr>
      <w:rFonts w:ascii="Arial" w:eastAsia="Calibri" w:hAnsi="Arial" w:cs="Arial"/>
      <w:color w:val="000000"/>
      <w:sz w:val="21"/>
      <w:lang w:val="en-US" w:eastAsia="ja-JP"/>
    </w:rPr>
  </w:style>
  <w:style w:type="character" w:customStyle="1" w:styleId="Heading1Char">
    <w:name w:val="Heading 1 Char"/>
    <w:basedOn w:val="DefaultParagraphFont"/>
    <w:link w:val="Heading1"/>
    <w:uiPriority w:val="9"/>
    <w:rsid w:val="002E249B"/>
    <w:rPr>
      <w:rFonts w:ascii="Cambria" w:eastAsia="Cambria" w:hAnsi="Cambria" w:cs="Cambria"/>
      <w:b/>
      <w:color w:val="000000"/>
      <w:sz w:val="24"/>
      <w:lang w:eastAsia="en-IE"/>
    </w:rPr>
  </w:style>
  <w:style w:type="paragraph" w:styleId="BalloonText">
    <w:name w:val="Balloon Text"/>
    <w:basedOn w:val="Normal"/>
    <w:link w:val="BalloonTextChar"/>
    <w:uiPriority w:val="99"/>
    <w:semiHidden/>
    <w:unhideWhenUsed/>
    <w:rsid w:val="0087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D6"/>
    <w:rPr>
      <w:rFonts w:ascii="Segoe UI" w:eastAsia="Calibri" w:hAnsi="Segoe UI" w:cs="Segoe UI"/>
      <w:color w:val="000000"/>
      <w:sz w:val="18"/>
      <w:szCs w:val="18"/>
      <w:lang w:val="en-US" w:eastAsia="ja-JP"/>
    </w:rPr>
  </w:style>
  <w:style w:type="character" w:styleId="CommentReference">
    <w:name w:val="annotation reference"/>
    <w:basedOn w:val="DefaultParagraphFont"/>
    <w:uiPriority w:val="99"/>
    <w:semiHidden/>
    <w:unhideWhenUsed/>
    <w:rsid w:val="002C580E"/>
    <w:rPr>
      <w:sz w:val="16"/>
      <w:szCs w:val="16"/>
    </w:rPr>
  </w:style>
  <w:style w:type="paragraph" w:styleId="CommentText">
    <w:name w:val="annotation text"/>
    <w:basedOn w:val="Normal"/>
    <w:link w:val="CommentTextChar"/>
    <w:uiPriority w:val="99"/>
    <w:semiHidden/>
    <w:unhideWhenUsed/>
    <w:rsid w:val="002C580E"/>
    <w:pPr>
      <w:spacing w:line="240" w:lineRule="auto"/>
    </w:pPr>
    <w:rPr>
      <w:sz w:val="20"/>
      <w:szCs w:val="20"/>
    </w:rPr>
  </w:style>
  <w:style w:type="character" w:customStyle="1" w:styleId="CommentTextChar">
    <w:name w:val="Comment Text Char"/>
    <w:basedOn w:val="DefaultParagraphFont"/>
    <w:link w:val="CommentText"/>
    <w:uiPriority w:val="99"/>
    <w:semiHidden/>
    <w:rsid w:val="002C580E"/>
    <w:rPr>
      <w:rFonts w:ascii="Arial" w:eastAsia="Calibri" w:hAnsi="Arial" w:cs="Arial"/>
      <w:color w:val="000000"/>
      <w:sz w:val="20"/>
      <w:szCs w:val="20"/>
      <w:lang w:val="en-US" w:eastAsia="ja-JP"/>
    </w:rPr>
  </w:style>
  <w:style w:type="paragraph" w:styleId="CommentSubject">
    <w:name w:val="annotation subject"/>
    <w:basedOn w:val="CommentText"/>
    <w:next w:val="CommentText"/>
    <w:link w:val="CommentSubjectChar"/>
    <w:uiPriority w:val="99"/>
    <w:semiHidden/>
    <w:unhideWhenUsed/>
    <w:rsid w:val="002C580E"/>
    <w:rPr>
      <w:b/>
      <w:bCs/>
    </w:rPr>
  </w:style>
  <w:style w:type="character" w:customStyle="1" w:styleId="CommentSubjectChar">
    <w:name w:val="Comment Subject Char"/>
    <w:basedOn w:val="CommentTextChar"/>
    <w:link w:val="CommentSubject"/>
    <w:uiPriority w:val="99"/>
    <w:semiHidden/>
    <w:rsid w:val="002C580E"/>
    <w:rPr>
      <w:rFonts w:ascii="Arial" w:eastAsia="Calibri" w:hAnsi="Arial" w:cs="Arial"/>
      <w:b/>
      <w:bCs/>
      <w:color w:val="000000"/>
      <w:sz w:val="20"/>
      <w:szCs w:val="20"/>
      <w:lang w:val="en-US" w:eastAsia="ja-JP"/>
    </w:rPr>
  </w:style>
  <w:style w:type="paragraph" w:customStyle="1" w:styleId="Default">
    <w:name w:val="Default"/>
    <w:rsid w:val="003D2D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Props1.xml><?xml version="1.0" encoding="utf-8"?>
<ds:datastoreItem xmlns:ds="http://schemas.openxmlformats.org/officeDocument/2006/customXml" ds:itemID="{99EFA0E0-1525-4444-B06D-ABF3EBF1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55710-2216-4E40-8A21-ECED2FC65655}">
  <ds:schemaRefs>
    <ds:schemaRef ds:uri="http://schemas.microsoft.com/sharepoint/v3/contenttype/forms"/>
  </ds:schemaRefs>
</ds:datastoreItem>
</file>

<file path=customXml/itemProps3.xml><?xml version="1.0" encoding="utf-8"?>
<ds:datastoreItem xmlns:ds="http://schemas.openxmlformats.org/officeDocument/2006/customXml" ds:itemID="{23F72F62-836D-45A0-933A-CA798D3BECF5}">
  <ds:schemaRefs>
    <ds:schemaRef ds:uri="http://schemas.openxmlformats.org/officeDocument/2006/bibliography"/>
  </ds:schemaRefs>
</ds:datastoreItem>
</file>

<file path=customXml/itemProps4.xml><?xml version="1.0" encoding="utf-8"?>
<ds:datastoreItem xmlns:ds="http://schemas.openxmlformats.org/officeDocument/2006/customXml" ds:itemID="{6931BD59-22EE-44FE-981D-AAD9FB473B7C}">
  <ds:schemaRefs>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http://purl.org/dc/elements/1.1/"/>
    <ds:schemaRef ds:uri="978ae096-152c-40c4-9c41-91953d4289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Caoimhe</dc:creator>
  <cp:keywords/>
  <dc:description/>
  <cp:lastModifiedBy>LIAM MCCARRON</cp:lastModifiedBy>
  <cp:revision>2</cp:revision>
  <cp:lastPrinted>2023-09-06T11:07:00Z</cp:lastPrinted>
  <dcterms:created xsi:type="dcterms:W3CDTF">2024-10-03T10:39:00Z</dcterms:created>
  <dcterms:modified xsi:type="dcterms:W3CDTF">2024-10-03T10:39:00Z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Sub_Attached">
    <vt:lpwstr>Files</vt:lpwstr>
  </property>
  <property fmtid="{D5CDD505-2E9C-101B-9397-08002B2CF9AE}" pid="4" name="eDocs_SecurityClassification">
    <vt:lpwstr>1;#Unclassified|38981149-6ab4-492e-b035-5180b1eb9314</vt:lpwstr>
  </property>
  <property fmtid="{D5CDD505-2E9C-101B-9397-08002B2CF9AE}" pid="5" name="eDocs_Year">
    <vt:lpwstr>4;#2023|7b4c7b96-7bca-4c24-a260-53b010cf8920</vt:lpwstr>
  </property>
  <property fmtid="{D5CDD505-2E9C-101B-9397-08002B2CF9AE}" pid="6" name="eDocs_SeriesSubSeries">
    <vt:lpwstr>5;#425|23a8094d-348b-4cf0-a901-0896bdc0e26a</vt:lpwstr>
  </property>
  <property fmtid="{D5CDD505-2E9C-101B-9397-08002B2CF9AE}" pid="7" name="eDocs_FileTopics">
    <vt:lpwstr>2;#Social Housing|6600c548-2ff9-4f26-b876-4c3b9f59740a;#3;#Policy|bf6fafe0-9dba-4f41-86e3-1e10693d8cc7</vt:lpwstr>
  </property>
  <property fmtid="{D5CDD505-2E9C-101B-9397-08002B2CF9AE}" pid="8" name="eDocs_DocumentTopics">
    <vt:lpwstr/>
  </property>
</Properties>
</file>